
<file path=[Content_Types].xml><?xml version="1.0" encoding="utf-8"?>
<Types xmlns="http://schemas.openxmlformats.org/package/2006/content-types">
  <Default Extension="xml" ContentType="application/xml"/>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endnotes.xml" ContentType="application/vnd.openxmlformats-officedocument.wordprocessingml.endnotes+xml"/>
  <Override PartName="/word/styles.xml" ContentType="application/vnd.openxmlformats-officedocument.wordprocessingml.styles+xml"/>
  <Override PartName="/word/header2.xml" ContentType="application/vnd.openxmlformats-officedocument.wordprocessingml.header+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body>
    <w:p w14:paraId="00000005">
      <w:pPr>
        <w:pStyle w:val="NoSpacing"/>
        <w:jc w:val="center"/>
        <w:rPr>
          <w:sz w:val="32"/>
          <w:szCs w:val="32"/>
          <w:lang w:val="en-US"/>
        </w:rPr>
      </w:pPr>
      <w:r>
        <w:rPr>
          <w:sz w:val="32"/>
          <w:szCs w:val="32"/>
          <w:lang w:val="en-US"/>
        </w:rPr>
        <w:t>SCOTTOW PARISH COUNCIL</w:t>
      </w:r>
    </w:p>
    <w:p w14:paraId="00000006">
      <w:pPr>
        <w:pStyle w:val="NoSpacing"/>
        <w:jc w:val="center"/>
        <w:rPr>
          <w:sz w:val="32"/>
          <w:szCs w:val="32"/>
          <w:lang w:val="en-US"/>
        </w:rPr>
      </w:pPr>
      <w:r>
        <w:rPr>
          <w:sz w:val="32"/>
          <w:szCs w:val="32"/>
          <w:lang w:val="en-US"/>
        </w:rPr>
        <w:t xml:space="preserve">MINUTES OF MEETING HELD ON </w:t>
      </w:r>
      <w:r>
        <w:rPr>
          <w:sz w:val="32"/>
          <w:szCs w:val="32"/>
          <w:lang w:val="en-US"/>
        </w:rPr>
        <w:t>1</w:t>
      </w:r>
      <w:r>
        <w:rPr>
          <w:sz w:val="32"/>
          <w:szCs w:val="32"/>
          <w:lang w:val="en-US"/>
        </w:rPr>
        <w:t>3 NOV</w:t>
      </w:r>
      <w:r>
        <w:rPr>
          <w:sz w:val="32"/>
          <w:szCs w:val="32"/>
          <w:lang w:val="en-US"/>
        </w:rPr>
        <w:t xml:space="preserve">EMBER </w:t>
      </w:r>
      <w:r>
        <w:rPr>
          <w:sz w:val="32"/>
          <w:szCs w:val="32"/>
          <w:lang w:val="en-US"/>
        </w:rPr>
        <w:t xml:space="preserve"> 2024 AT </w:t>
      </w:r>
      <w:r>
        <w:rPr>
          <w:sz w:val="32"/>
          <w:szCs w:val="32"/>
          <w:lang w:val="en-US"/>
        </w:rPr>
        <w:t>7</w:t>
      </w:r>
      <w:r>
        <w:rPr>
          <w:sz w:val="32"/>
          <w:szCs w:val="32"/>
          <w:lang w:val="en-US"/>
        </w:rPr>
        <w:t>p.m.</w:t>
      </w:r>
    </w:p>
    <w:p w14:paraId="00000007">
      <w:pPr>
        <w:pStyle w:val="NoSpacing"/>
        <w:jc w:val="center"/>
        <w:rPr>
          <w:sz w:val="32"/>
          <w:szCs w:val="32"/>
          <w:lang w:val="en-US"/>
        </w:rPr>
      </w:pPr>
      <w:r>
        <w:rPr>
          <w:sz w:val="32"/>
          <w:szCs w:val="32"/>
          <w:lang w:val="en-US"/>
        </w:rPr>
        <w:t>AT NORTH WALSHAM RUGBY CLUB</w:t>
      </w:r>
    </w:p>
    <w:p w14:paraId="00000008">
      <w:pPr>
        <w:pStyle w:val="NoSpacing"/>
        <w:jc w:val="center"/>
        <w:rPr>
          <w:sz w:val="32"/>
          <w:szCs w:val="32"/>
          <w:lang w:val="en-US"/>
        </w:rPr>
      </w:pPr>
    </w:p>
    <w:p w14:paraId="00000009">
      <w:pPr>
        <w:pStyle w:val="NoSpacing"/>
        <w:rPr>
          <w:sz w:val="24"/>
          <w:szCs w:val="24"/>
          <w:lang w:val="en-US"/>
        </w:rPr>
      </w:pPr>
      <w:r>
        <w:rPr>
          <w:sz w:val="24"/>
          <w:szCs w:val="24"/>
          <w:lang w:val="en-US"/>
        </w:rPr>
        <w:t xml:space="preserve">PRESENT – Cllrs. </w:t>
      </w:r>
      <w:r>
        <w:rPr>
          <w:sz w:val="24"/>
          <w:szCs w:val="24"/>
          <w:lang w:val="en-US"/>
        </w:rPr>
        <w:t>B Rallison</w:t>
      </w:r>
      <w:r>
        <w:rPr>
          <w:sz w:val="24"/>
          <w:szCs w:val="24"/>
          <w:lang w:val="en-US"/>
        </w:rPr>
        <w:t xml:space="preserve"> (Chair), </w:t>
      </w:r>
      <w:r>
        <w:rPr>
          <w:sz w:val="24"/>
          <w:szCs w:val="24"/>
          <w:lang w:val="en-US"/>
        </w:rPr>
        <w:t xml:space="preserve"> S Fuller, </w:t>
      </w:r>
      <w:r>
        <w:rPr>
          <w:sz w:val="24"/>
          <w:szCs w:val="24"/>
          <w:lang w:val="en-US"/>
        </w:rPr>
        <w:t>M. Adams</w:t>
      </w:r>
      <w:r>
        <w:rPr>
          <w:sz w:val="24"/>
          <w:szCs w:val="24"/>
          <w:lang w:val="en-US"/>
        </w:rPr>
        <w:t>,</w:t>
      </w:r>
      <w:r>
        <w:rPr>
          <w:sz w:val="24"/>
          <w:szCs w:val="24"/>
          <w:lang w:val="en-US"/>
        </w:rPr>
        <w:t xml:space="preserve"> T. Bunting </w:t>
      </w:r>
      <w:r>
        <w:rPr>
          <w:sz w:val="24"/>
          <w:szCs w:val="24"/>
          <w:lang w:val="en-US"/>
        </w:rPr>
        <w:t xml:space="preserve"> and M. Watts, </w:t>
      </w:r>
      <w:r>
        <w:rPr>
          <w:sz w:val="24"/>
          <w:szCs w:val="24"/>
          <w:lang w:val="en-US"/>
        </w:rPr>
        <w:t>the Clerk G. Kimmerling</w:t>
      </w:r>
      <w:r>
        <w:rPr>
          <w:sz w:val="24"/>
          <w:szCs w:val="24"/>
          <w:lang w:val="en-US"/>
        </w:rPr>
        <w:t xml:space="preserve"> and </w:t>
      </w:r>
      <w:r>
        <w:rPr>
          <w:sz w:val="24"/>
          <w:szCs w:val="24"/>
          <w:lang w:val="en-US"/>
        </w:rPr>
        <w:t>NNDC Cllr. S. Penfold.</w:t>
      </w:r>
    </w:p>
    <w:p w14:paraId="0000000A">
      <w:pPr>
        <w:pStyle w:val="NoSpacing"/>
        <w:rPr>
          <w:b/>
          <w:bCs/>
          <w:sz w:val="24"/>
          <w:szCs w:val="24"/>
          <w:u w:val="single"/>
          <w:lang w:val="en-US"/>
        </w:rPr>
      </w:pPr>
      <w:r>
        <w:rPr>
          <w:b/>
          <w:bCs/>
          <w:sz w:val="24"/>
          <w:szCs w:val="24"/>
          <w:u w:val="single"/>
          <w:lang w:val="en-US"/>
        </w:rPr>
        <w:t>Open session for members of the public to speak – 2 minutes per person.</w:t>
      </w:r>
    </w:p>
    <w:p w14:paraId="0000000B">
      <w:pPr>
        <w:pStyle w:val="NoSpacing"/>
        <w:rPr>
          <w:sz w:val="24"/>
          <w:szCs w:val="24"/>
          <w:lang w:val="en-US"/>
        </w:rPr>
      </w:pPr>
      <w:r>
        <w:rPr>
          <w:sz w:val="24"/>
          <w:szCs w:val="24"/>
          <w:lang w:val="en-US"/>
        </w:rPr>
        <w:t>No members of the public attended.</w:t>
      </w:r>
    </w:p>
    <w:p w14:paraId="0000000C">
      <w:pPr>
        <w:pStyle w:val="NoSpacing"/>
        <w:rPr>
          <w:sz w:val="24"/>
          <w:szCs w:val="24"/>
          <w:lang w:val="en-US"/>
        </w:rPr>
      </w:pPr>
    </w:p>
    <w:p w14:paraId="0000000D">
      <w:pPr>
        <w:pStyle w:val="NoSpacing"/>
        <w:numPr>
          <w:ilvl w:val="0"/>
          <w:numId w:val="1"/>
        </w:numPr>
        <w:rPr>
          <w:sz w:val="24"/>
          <w:szCs w:val="24"/>
        </w:rPr>
      </w:pPr>
      <w:r>
        <w:rPr>
          <w:b/>
          <w:bCs/>
          <w:sz w:val="24"/>
          <w:szCs w:val="24"/>
        </w:rPr>
        <w:t>Apologies for Absence</w:t>
      </w:r>
      <w:r>
        <w:rPr>
          <w:sz w:val="24"/>
          <w:szCs w:val="24"/>
        </w:rPr>
        <w:t xml:space="preserve"> –</w:t>
      </w:r>
      <w:r>
        <w:rPr>
          <w:sz w:val="24"/>
          <w:szCs w:val="24"/>
        </w:rPr>
        <w:t xml:space="preserve"> </w:t>
      </w:r>
      <w:r>
        <w:rPr>
          <w:sz w:val="24"/>
          <w:szCs w:val="24"/>
        </w:rPr>
        <w:t xml:space="preserve">NCC </w:t>
      </w:r>
      <w:r>
        <w:rPr>
          <w:sz w:val="24"/>
          <w:szCs w:val="24"/>
        </w:rPr>
        <w:t xml:space="preserve">Cllr. </w:t>
      </w:r>
      <w:r>
        <w:rPr>
          <w:sz w:val="24"/>
          <w:szCs w:val="24"/>
        </w:rPr>
        <w:t>Dixon – another meeting.</w:t>
      </w:r>
    </w:p>
    <w:p w14:paraId="0000000E">
      <w:pPr>
        <w:pStyle w:val="NoSpacing"/>
        <w:numPr>
          <w:ilvl w:val="0"/>
          <w:numId w:val="1"/>
        </w:numPr>
        <w:rPr>
          <w:sz w:val="24"/>
          <w:szCs w:val="24"/>
          <w:lang w:val="en-US"/>
        </w:rPr>
      </w:pPr>
      <w:r>
        <w:rPr>
          <w:b/>
          <w:bCs/>
          <w:sz w:val="24"/>
          <w:szCs w:val="24"/>
          <w:lang w:val="en-US"/>
        </w:rPr>
        <w:t>Declaration of Interests &amp; Requests for Dispensations</w:t>
      </w:r>
      <w:r>
        <w:rPr>
          <w:sz w:val="24"/>
          <w:szCs w:val="24"/>
          <w:lang w:val="en-US"/>
        </w:rPr>
        <w:t xml:space="preserve"> – None</w:t>
      </w:r>
    </w:p>
    <w:p w14:paraId="0000000F">
      <w:pPr>
        <w:pStyle w:val="NoSpacing"/>
        <w:numPr>
          <w:ilvl w:val="0"/>
          <w:numId w:val="1"/>
        </w:numPr>
        <w:rPr>
          <w:b/>
          <w:bCs/>
          <w:sz w:val="24"/>
          <w:szCs w:val="24"/>
          <w:lang w:val="en-US"/>
        </w:rPr>
      </w:pPr>
      <w:r>
        <w:rPr>
          <w:b/>
          <w:bCs/>
          <w:sz w:val="24"/>
          <w:szCs w:val="24"/>
          <w:lang w:val="en-US"/>
        </w:rPr>
        <w:t xml:space="preserve">To consider and approve the minutes of the Parish Council meeting held on </w:t>
      </w:r>
      <w:r>
        <w:rPr>
          <w:b/>
          <w:bCs/>
          <w:sz w:val="24"/>
          <w:szCs w:val="24"/>
          <w:lang w:val="en-US"/>
        </w:rPr>
        <w:t>11</w:t>
      </w:r>
      <w:r>
        <w:rPr>
          <w:b/>
          <w:bCs/>
          <w:sz w:val="24"/>
          <w:szCs w:val="24"/>
          <w:vertAlign w:val="superscript"/>
          <w:lang w:val="en-US"/>
        </w:rPr>
        <w:t>th</w:t>
      </w:r>
      <w:r>
        <w:rPr>
          <w:b/>
          <w:bCs/>
          <w:sz w:val="24"/>
          <w:szCs w:val="24"/>
          <w:lang w:val="en-US"/>
        </w:rPr>
        <w:t xml:space="preserve">. </w:t>
      </w:r>
      <w:r>
        <w:rPr>
          <w:b/>
          <w:bCs/>
          <w:sz w:val="24"/>
          <w:szCs w:val="24"/>
          <w:lang w:val="en-US"/>
        </w:rPr>
        <w:t>September</w:t>
      </w:r>
      <w:r>
        <w:rPr>
          <w:b/>
          <w:bCs/>
          <w:sz w:val="24"/>
          <w:szCs w:val="24"/>
          <w:lang w:val="en-US"/>
        </w:rPr>
        <w:t xml:space="preserve"> </w:t>
      </w:r>
      <w:r>
        <w:rPr>
          <w:b/>
          <w:bCs/>
          <w:sz w:val="24"/>
          <w:szCs w:val="24"/>
          <w:lang w:val="en-US"/>
        </w:rPr>
        <w:t xml:space="preserve"> 2024</w:t>
      </w:r>
    </w:p>
    <w:p w14:paraId="00000010">
      <w:pPr>
        <w:pStyle w:val="NoSpacing"/>
        <w:ind w:left="360"/>
        <w:rPr>
          <w:sz w:val="24"/>
          <w:szCs w:val="24"/>
          <w:lang w:val="en-US"/>
        </w:rPr>
      </w:pPr>
      <w:r>
        <w:rPr>
          <w:b/>
          <w:bCs/>
          <w:sz w:val="24"/>
          <w:szCs w:val="24"/>
          <w:lang w:val="en-US"/>
        </w:rPr>
        <w:t xml:space="preserve">Resolution. </w:t>
      </w:r>
      <w:r>
        <w:rPr>
          <w:sz w:val="24"/>
          <w:szCs w:val="24"/>
          <w:lang w:val="en-US"/>
        </w:rPr>
        <w:t xml:space="preserve">Proposed by Cllr. Fuller, seconded by Cllr. </w:t>
      </w:r>
      <w:r>
        <w:rPr>
          <w:sz w:val="24"/>
          <w:szCs w:val="24"/>
          <w:lang w:val="en-US"/>
        </w:rPr>
        <w:t>Watts11</w:t>
      </w:r>
      <w:r>
        <w:rPr>
          <w:sz w:val="24"/>
          <w:szCs w:val="24"/>
          <w:lang w:val="en-US"/>
        </w:rPr>
        <w:t>and approved by the Parish Council to accept the minutes of the meeting held on 7</w:t>
      </w:r>
      <w:r>
        <w:rPr>
          <w:sz w:val="24"/>
          <w:szCs w:val="24"/>
          <w:vertAlign w:val="superscript"/>
          <w:lang w:val="en-US"/>
        </w:rPr>
        <w:t>th</w:t>
      </w:r>
      <w:r>
        <w:rPr>
          <w:sz w:val="24"/>
          <w:szCs w:val="24"/>
          <w:lang w:val="en-US"/>
        </w:rPr>
        <w:t>.</w:t>
      </w:r>
      <w:r>
        <w:rPr>
          <w:sz w:val="24"/>
          <w:szCs w:val="24"/>
          <w:lang w:val="en-US"/>
        </w:rPr>
        <w:t>September</w:t>
      </w:r>
      <w:r>
        <w:rPr>
          <w:sz w:val="24"/>
          <w:szCs w:val="24"/>
          <w:lang w:val="en-US"/>
        </w:rPr>
        <w:t xml:space="preserve"> 2024 as a true record. These were then signed.</w:t>
      </w:r>
    </w:p>
    <w:p w14:paraId="00000011">
      <w:pPr>
        <w:pStyle w:val="NoSpacing"/>
        <w:ind w:left="360"/>
        <w:rPr>
          <w:sz w:val="24"/>
          <w:szCs w:val="24"/>
          <w:lang w:val="en-US"/>
        </w:rPr>
      </w:pPr>
    </w:p>
    <w:p w14:paraId="00000012">
      <w:pPr>
        <w:pStyle w:val="NoSpacing"/>
        <w:numPr>
          <w:ilvl w:val="0"/>
          <w:numId w:val="1"/>
        </w:numPr>
        <w:rPr>
          <w:b/>
          <w:bCs/>
          <w:sz w:val="24"/>
          <w:szCs w:val="24"/>
          <w:lang w:val="en-US"/>
        </w:rPr>
      </w:pPr>
      <w:r>
        <w:rPr>
          <w:b/>
          <w:bCs/>
          <w:sz w:val="24"/>
          <w:szCs w:val="24"/>
          <w:lang w:val="en-US"/>
        </w:rPr>
        <w:t>Clerk’s report and update on items from the minutes.</w:t>
      </w:r>
    </w:p>
    <w:p w14:paraId="00000013">
      <w:pPr>
        <w:pStyle w:val="NoSpacing"/>
        <w:numPr>
          <w:ilvl w:val="0"/>
          <w:numId w:val="7"/>
        </w:numPr>
        <w:rPr>
          <w:sz w:val="24"/>
          <w:szCs w:val="24"/>
          <w:lang w:val="en-US"/>
        </w:rPr>
      </w:pPr>
      <w:r>
        <w:rPr>
          <w:sz w:val="24"/>
          <w:szCs w:val="24"/>
          <w:lang w:val="en-US"/>
        </w:rPr>
        <w:t>The Clerk read out a letter from Cathryn Elliot</w:t>
      </w:r>
      <w:r>
        <w:rPr>
          <w:sz w:val="24"/>
          <w:szCs w:val="24"/>
          <w:lang w:val="en-US"/>
        </w:rPr>
        <w:t>t – North Norfolk Condition Monitoring Officer – re land north west of Lake Farm. The bunds around the edge of the land and the proposed gates fall within permitted development and the case is now closed.</w:t>
      </w:r>
    </w:p>
    <w:p w14:paraId="00000014">
      <w:pPr>
        <w:pStyle w:val="NoSpacing"/>
        <w:numPr>
          <w:ilvl w:val="0"/>
          <w:numId w:val="7"/>
        </w:numPr>
        <w:rPr>
          <w:sz w:val="24"/>
          <w:szCs w:val="24"/>
          <w:lang w:val="en-US"/>
        </w:rPr>
      </w:pPr>
      <w:r>
        <w:rPr>
          <w:sz w:val="24"/>
          <w:szCs w:val="24"/>
          <w:lang w:val="en-US"/>
        </w:rPr>
        <w:t xml:space="preserve">There is only one Dog bin in </w:t>
      </w:r>
      <w:r>
        <w:rPr>
          <w:sz w:val="24"/>
          <w:szCs w:val="24"/>
          <w:lang w:val="en-US"/>
        </w:rPr>
        <w:t>Scottow</w:t>
      </w:r>
      <w:r>
        <w:rPr>
          <w:sz w:val="24"/>
          <w:szCs w:val="24"/>
          <w:lang w:val="en-US"/>
        </w:rPr>
        <w:t xml:space="preserve"> – near to </w:t>
      </w:r>
      <w:r>
        <w:rPr>
          <w:sz w:val="24"/>
          <w:szCs w:val="24"/>
          <w:lang w:val="en-US"/>
        </w:rPr>
        <w:t>Scottow</w:t>
      </w:r>
      <w:r>
        <w:rPr>
          <w:sz w:val="24"/>
          <w:szCs w:val="24"/>
          <w:lang w:val="en-US"/>
        </w:rPr>
        <w:t xml:space="preserve"> Enterprise Park.</w:t>
      </w:r>
    </w:p>
    <w:p w14:paraId="00000015">
      <w:pPr>
        <w:pStyle w:val="NoSpacing"/>
        <w:numPr>
          <w:ilvl w:val="0"/>
          <w:numId w:val="7"/>
        </w:numPr>
        <w:rPr>
          <w:sz w:val="24"/>
          <w:szCs w:val="24"/>
          <w:lang w:val="en-US"/>
        </w:rPr>
      </w:pPr>
      <w:r>
        <w:rPr>
          <w:sz w:val="24"/>
          <w:szCs w:val="24"/>
          <w:lang w:val="en-US"/>
        </w:rPr>
        <w:t>The mandate for the Unity Trust bank is in the process of being changed to allow Cllr. Fuller access and to remove Patsy Adams.</w:t>
      </w:r>
    </w:p>
    <w:p w14:paraId="00000016">
      <w:pPr>
        <w:pStyle w:val="NoSpacing"/>
        <w:numPr>
          <w:ilvl w:val="0"/>
          <w:numId w:val="7"/>
        </w:numPr>
        <w:rPr>
          <w:sz w:val="24"/>
          <w:szCs w:val="24"/>
          <w:lang w:val="en-US"/>
        </w:rPr>
      </w:pPr>
      <w:r>
        <w:rPr>
          <w:sz w:val="24"/>
          <w:szCs w:val="24"/>
          <w:lang w:val="en-US"/>
        </w:rPr>
        <w:t xml:space="preserve">Cllrs. Rallison and Fuller and the Clerk went over the NALC Financial Regulations and amended them for </w:t>
      </w:r>
      <w:r>
        <w:rPr>
          <w:sz w:val="24"/>
          <w:szCs w:val="24"/>
          <w:lang w:val="en-US"/>
        </w:rPr>
        <w:t>Scottow</w:t>
      </w:r>
      <w:r>
        <w:rPr>
          <w:sz w:val="24"/>
          <w:szCs w:val="24"/>
          <w:lang w:val="en-US"/>
        </w:rPr>
        <w:t xml:space="preserve"> Parish Council.</w:t>
      </w:r>
    </w:p>
    <w:p w14:paraId="00000017">
      <w:pPr>
        <w:pStyle w:val="NoSpacing"/>
        <w:numPr>
          <w:ilvl w:val="0"/>
          <w:numId w:val="7"/>
        </w:numPr>
        <w:rPr>
          <w:sz w:val="24"/>
          <w:szCs w:val="24"/>
          <w:lang w:val="en-US"/>
        </w:rPr>
      </w:pPr>
      <w:r>
        <w:rPr>
          <w:sz w:val="24"/>
          <w:szCs w:val="24"/>
          <w:lang w:val="en-US"/>
        </w:rPr>
        <w:t xml:space="preserve">The meeting took place between </w:t>
      </w:r>
      <w:r>
        <w:rPr>
          <w:sz w:val="24"/>
          <w:szCs w:val="24"/>
          <w:lang w:val="en-US"/>
        </w:rPr>
        <w:t>Scottow</w:t>
      </w:r>
      <w:r>
        <w:rPr>
          <w:sz w:val="24"/>
          <w:szCs w:val="24"/>
          <w:lang w:val="en-US"/>
        </w:rPr>
        <w:t xml:space="preserve"> PC &amp; Swanton Abbott PC in October.</w:t>
      </w:r>
    </w:p>
    <w:p w14:paraId="00000018">
      <w:pPr>
        <w:pStyle w:val="NoSpacing"/>
        <w:numPr>
          <w:ilvl w:val="0"/>
          <w:numId w:val="7"/>
        </w:numPr>
        <w:rPr>
          <w:sz w:val="24"/>
          <w:szCs w:val="24"/>
          <w:lang w:val="en-US"/>
        </w:rPr>
      </w:pPr>
      <w:r>
        <w:rPr>
          <w:sz w:val="24"/>
          <w:szCs w:val="24"/>
          <w:lang w:val="en-US"/>
        </w:rPr>
        <w:t xml:space="preserve">The trees on the New Cemetery were listed as </w:t>
      </w:r>
      <w:r>
        <w:rPr>
          <w:sz w:val="24"/>
          <w:szCs w:val="24"/>
          <w:lang w:val="en-US"/>
        </w:rPr>
        <w:t>Jacquemontii</w:t>
      </w:r>
      <w:r>
        <w:rPr>
          <w:sz w:val="24"/>
          <w:szCs w:val="24"/>
          <w:lang w:val="en-US"/>
        </w:rPr>
        <w:t>.</w:t>
      </w:r>
    </w:p>
    <w:p w14:paraId="00000019">
      <w:pPr>
        <w:pStyle w:val="NoSpacing"/>
        <w:numPr>
          <w:ilvl w:val="0"/>
          <w:numId w:val="7"/>
        </w:numPr>
        <w:rPr>
          <w:sz w:val="24"/>
          <w:szCs w:val="24"/>
          <w:lang w:val="en-US"/>
        </w:rPr>
      </w:pPr>
      <w:r>
        <w:rPr>
          <w:sz w:val="24"/>
          <w:szCs w:val="24"/>
          <w:lang w:val="en-US"/>
        </w:rPr>
        <w:t>Mr. Shaw is happy for the Paper bank to remain on his land. The Clerk will put in a claim for any money owing for this.</w:t>
      </w:r>
    </w:p>
    <w:p w14:paraId="0000001A">
      <w:pPr>
        <w:pStyle w:val="NoSpacing"/>
        <w:numPr>
          <w:ilvl w:val="0"/>
          <w:numId w:val="7"/>
        </w:numPr>
        <w:rPr>
          <w:sz w:val="24"/>
          <w:szCs w:val="24"/>
          <w:lang w:val="en-US"/>
        </w:rPr>
      </w:pPr>
      <w:r>
        <w:rPr>
          <w:sz w:val="24"/>
          <w:szCs w:val="24"/>
          <w:lang w:val="en-US"/>
        </w:rPr>
        <w:t xml:space="preserve">McAfee protection has been added to </w:t>
      </w:r>
      <w:r>
        <w:rPr>
          <w:sz w:val="24"/>
          <w:szCs w:val="24"/>
          <w:lang w:val="en-US"/>
        </w:rPr>
        <w:t>Scottow’s</w:t>
      </w:r>
      <w:r>
        <w:rPr>
          <w:sz w:val="24"/>
          <w:szCs w:val="24"/>
          <w:lang w:val="en-US"/>
        </w:rPr>
        <w:t xml:space="preserve"> computer from Swanton Abbott PC and the cost will be shared.</w:t>
      </w:r>
    </w:p>
    <w:p w14:paraId="0000001B">
      <w:pPr>
        <w:pStyle w:val="NoSpacing"/>
        <w:ind w:left="1080"/>
        <w:rPr>
          <w:sz w:val="24"/>
          <w:szCs w:val="24"/>
          <w:lang w:val="en-US"/>
        </w:rPr>
      </w:pPr>
    </w:p>
    <w:p w14:paraId="0000001C">
      <w:pPr>
        <w:pStyle w:val="NoSpacing"/>
        <w:numPr>
          <w:ilvl w:val="0"/>
          <w:numId w:val="1"/>
        </w:numPr>
        <w:rPr>
          <w:b/>
          <w:bCs/>
          <w:sz w:val="24"/>
          <w:szCs w:val="24"/>
          <w:lang w:val="en-US"/>
        </w:rPr>
      </w:pPr>
      <w:r>
        <w:rPr>
          <w:b/>
          <w:bCs/>
          <w:sz w:val="24"/>
          <w:szCs w:val="24"/>
          <w:lang w:val="en-US"/>
        </w:rPr>
        <w:t xml:space="preserve">County and District </w:t>
      </w:r>
      <w:r>
        <w:rPr>
          <w:b/>
          <w:bCs/>
          <w:sz w:val="24"/>
          <w:szCs w:val="24"/>
          <w:lang w:val="en-US"/>
        </w:rPr>
        <w:t>Councillor</w:t>
      </w:r>
      <w:r>
        <w:rPr>
          <w:b/>
          <w:bCs/>
          <w:sz w:val="24"/>
          <w:szCs w:val="24"/>
          <w:lang w:val="en-US"/>
        </w:rPr>
        <w:t xml:space="preserve"> reports</w:t>
      </w:r>
      <w:r>
        <w:rPr>
          <w:sz w:val="24"/>
          <w:szCs w:val="24"/>
          <w:lang w:val="en-US"/>
        </w:rPr>
        <w:t>.</w:t>
      </w:r>
      <w:r>
        <w:rPr>
          <w:sz w:val="24"/>
          <w:szCs w:val="24"/>
          <w:lang w:val="en-US"/>
        </w:rPr>
        <w:tab/>
      </w:r>
    </w:p>
    <w:p w14:paraId="0000001D">
      <w:pPr>
        <w:pStyle w:val="NoSpacing"/>
        <w:ind w:left="720"/>
        <w:rPr>
          <w:sz w:val="24"/>
          <w:szCs w:val="24"/>
          <w:lang w:val="en-US"/>
        </w:rPr>
      </w:pPr>
      <w:r>
        <w:rPr>
          <w:sz w:val="24"/>
          <w:szCs w:val="24"/>
          <w:lang w:val="en-US"/>
        </w:rPr>
        <w:t>NNDC Cllr. Penfold congratulated Cllr. Rallison on his position as Chair.</w:t>
      </w:r>
    </w:p>
    <w:p w14:paraId="0000001E">
      <w:pPr>
        <w:pStyle w:val="NoSpacing"/>
        <w:ind w:left="720"/>
        <w:rPr>
          <w:sz w:val="24"/>
          <w:szCs w:val="24"/>
          <w:lang w:val="en-US"/>
        </w:rPr>
      </w:pPr>
      <w:r>
        <w:rPr>
          <w:sz w:val="24"/>
          <w:szCs w:val="24"/>
          <w:lang w:val="en-US"/>
        </w:rPr>
        <w:t xml:space="preserve">He explained that the Planning Inspector had issues with the proposed Local Plan on the number of houses to be built. It was originally 557 per year but has now risen to 943 per year up to 2040. 10 new </w:t>
      </w:r>
      <w:r>
        <w:rPr>
          <w:sz w:val="24"/>
          <w:szCs w:val="24"/>
          <w:lang w:val="en-US"/>
        </w:rPr>
        <w:t>S</w:t>
      </w:r>
      <w:r>
        <w:rPr>
          <w:sz w:val="24"/>
          <w:szCs w:val="24"/>
          <w:lang w:val="en-US"/>
        </w:rPr>
        <w:t xml:space="preserve">mall </w:t>
      </w:r>
      <w:r>
        <w:rPr>
          <w:sz w:val="24"/>
          <w:szCs w:val="24"/>
          <w:lang w:val="en-US"/>
        </w:rPr>
        <w:t>G</w:t>
      </w:r>
      <w:r>
        <w:rPr>
          <w:sz w:val="24"/>
          <w:szCs w:val="24"/>
          <w:lang w:val="en-US"/>
        </w:rPr>
        <w:t xml:space="preserve">rowth villages have been added including </w:t>
      </w:r>
      <w:r>
        <w:rPr>
          <w:sz w:val="24"/>
          <w:szCs w:val="24"/>
          <w:lang w:val="en-US"/>
        </w:rPr>
        <w:t>Worstead</w:t>
      </w:r>
      <w:r>
        <w:rPr>
          <w:sz w:val="24"/>
          <w:szCs w:val="24"/>
          <w:lang w:val="en-US"/>
        </w:rPr>
        <w:t xml:space="preserve">. </w:t>
      </w:r>
      <w:r>
        <w:rPr>
          <w:sz w:val="24"/>
          <w:szCs w:val="24"/>
          <w:lang w:val="en-US"/>
        </w:rPr>
        <w:t>Badersfield</w:t>
      </w:r>
      <w:r>
        <w:rPr>
          <w:sz w:val="24"/>
          <w:szCs w:val="24"/>
          <w:lang w:val="en-US"/>
        </w:rPr>
        <w:t xml:space="preserve"> is already included for extra housing. The plans for 2000 properties west of North Walsham may increase to 2200 and there are plans for 340 on the </w:t>
      </w:r>
      <w:r>
        <w:rPr>
          <w:sz w:val="24"/>
          <w:szCs w:val="24"/>
          <w:lang w:val="en-US"/>
        </w:rPr>
        <w:t>Mundsley</w:t>
      </w:r>
      <w:r>
        <w:rPr>
          <w:sz w:val="24"/>
          <w:szCs w:val="24"/>
          <w:lang w:val="en-US"/>
        </w:rPr>
        <w:t xml:space="preserve"> Road and 50 affordable houses near the swimming pool in North Walsham. There is already a bottleneck in </w:t>
      </w:r>
      <w:r>
        <w:rPr>
          <w:sz w:val="24"/>
          <w:szCs w:val="24"/>
          <w:lang w:val="en-US"/>
        </w:rPr>
        <w:t>Coltishall</w:t>
      </w:r>
      <w:r>
        <w:rPr>
          <w:sz w:val="24"/>
          <w:szCs w:val="24"/>
          <w:lang w:val="en-US"/>
        </w:rPr>
        <w:t>.</w:t>
      </w:r>
    </w:p>
    <w:p w14:paraId="0000001F">
      <w:pPr>
        <w:pStyle w:val="NoSpacing"/>
        <w:ind w:left="720"/>
        <w:rPr>
          <w:sz w:val="24"/>
          <w:szCs w:val="24"/>
          <w:lang w:val="en-US"/>
        </w:rPr>
      </w:pPr>
      <w:r>
        <w:rPr>
          <w:sz w:val="24"/>
          <w:szCs w:val="24"/>
          <w:lang w:val="en-US"/>
        </w:rPr>
        <w:t xml:space="preserve">Cllr. Rallison asked if there was evidence that so many properties are needed in </w:t>
      </w:r>
    </w:p>
    <w:p w14:paraId="00000020">
      <w:pPr>
        <w:pStyle w:val="NoSpacing"/>
        <w:ind w:left="720"/>
        <w:rPr>
          <w:b/>
          <w:bC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b/>
          <w:bCs/>
          <w:sz w:val="24"/>
          <w:szCs w:val="24"/>
          <w:lang w:val="en-US"/>
        </w:rPr>
        <w:t>Page 6</w:t>
      </w:r>
    </w:p>
    <w:p w14:paraId="00000021">
      <w:pPr>
        <w:pStyle w:val="NoSpacing"/>
        <w:ind w:left="720"/>
        <w:rPr>
          <w:sz w:val="24"/>
          <w:szCs w:val="24"/>
          <w:lang w:val="en-US"/>
        </w:rPr>
      </w:pPr>
      <w:r>
        <w:rPr>
          <w:sz w:val="24"/>
          <w:szCs w:val="24"/>
          <w:lang w:val="en-US"/>
        </w:rPr>
        <w:t xml:space="preserve">North Norfolk. Cllr. Penfold said there are 2368 required properties identified </w:t>
      </w:r>
    </w:p>
    <w:p w14:paraId="00000022">
      <w:pPr>
        <w:pStyle w:val="NoSpacing"/>
        <w:ind w:left="720"/>
        <w:rPr>
          <w:sz w:val="24"/>
          <w:szCs w:val="24"/>
          <w:lang w:val="en-US"/>
        </w:rPr>
      </w:pPr>
      <w:r>
        <w:rPr>
          <w:sz w:val="24"/>
          <w:szCs w:val="24"/>
          <w:lang w:val="en-US"/>
        </w:rPr>
        <w:t xml:space="preserve">with people in temporary accommodation etc. There are also not enough properties to rent. There are 456 houses in </w:t>
      </w:r>
      <w:r>
        <w:rPr>
          <w:sz w:val="24"/>
          <w:szCs w:val="24"/>
          <w:lang w:val="en-US"/>
        </w:rPr>
        <w:t>Scottow</w:t>
      </w:r>
      <w:r>
        <w:rPr>
          <w:sz w:val="24"/>
          <w:szCs w:val="24"/>
          <w:lang w:val="en-US"/>
        </w:rPr>
        <w:t xml:space="preserve"> – 2 are second homes and 3 are empty but there are 55 people on a waiting list for homes in the area. There is a consultation on the NNDC site running until 19</w:t>
      </w:r>
      <w:r>
        <w:rPr>
          <w:sz w:val="24"/>
          <w:szCs w:val="24"/>
          <w:vertAlign w:val="superscript"/>
          <w:lang w:val="en-US"/>
        </w:rPr>
        <w:t>th</w:t>
      </w:r>
      <w:r>
        <w:rPr>
          <w:sz w:val="24"/>
          <w:szCs w:val="24"/>
          <w:lang w:val="en-US"/>
        </w:rPr>
        <w:t xml:space="preserve"> December for people to make comments on this issue.</w:t>
      </w:r>
    </w:p>
    <w:p w14:paraId="00000023">
      <w:pPr>
        <w:pStyle w:val="NoSpacing"/>
        <w:ind w:left="720"/>
        <w:rPr>
          <w:sz w:val="24"/>
          <w:szCs w:val="24"/>
          <w:lang w:val="en-US"/>
        </w:rPr>
      </w:pPr>
      <w:r>
        <w:rPr>
          <w:sz w:val="24"/>
          <w:szCs w:val="24"/>
          <w:lang w:val="en-US"/>
        </w:rPr>
        <w:t>£10m has been allocated for a new Leisure Center in Fakenham.</w:t>
      </w:r>
    </w:p>
    <w:p w14:paraId="00000024">
      <w:pPr>
        <w:pStyle w:val="NoSpacing"/>
        <w:ind w:left="720"/>
        <w:rPr>
          <w:sz w:val="24"/>
          <w:szCs w:val="24"/>
          <w:lang w:val="en-US"/>
        </w:rPr>
      </w:pPr>
      <w:r>
        <w:rPr>
          <w:sz w:val="24"/>
          <w:szCs w:val="24"/>
          <w:lang w:val="en-US"/>
        </w:rPr>
        <w:t xml:space="preserve">There will be major disruptions in North Walsham from early January for approximately 6 months for improvements to the </w:t>
      </w:r>
      <w:r>
        <w:rPr>
          <w:sz w:val="24"/>
          <w:szCs w:val="24"/>
          <w:lang w:val="en-US"/>
        </w:rPr>
        <w:t>junction of the B1150 and A149and into North Walsham. There will be two new pedestrian crossings to the skate park</w:t>
      </w:r>
      <w:r>
        <w:rPr>
          <w:sz w:val="24"/>
          <w:szCs w:val="24"/>
          <w:lang w:val="en-US"/>
        </w:rPr>
        <w:t xml:space="preserve"> and new filter lanes from the roundabouts.</w:t>
      </w:r>
    </w:p>
    <w:p w14:paraId="00000025">
      <w:pPr>
        <w:pStyle w:val="NoSpacing"/>
        <w:ind w:left="720"/>
        <w:rPr>
          <w:sz w:val="24"/>
          <w:szCs w:val="24"/>
          <w:lang w:val="en-US"/>
        </w:rPr>
      </w:pPr>
      <w:r>
        <w:rPr>
          <w:sz w:val="24"/>
          <w:szCs w:val="24"/>
          <w:lang w:val="en-US"/>
        </w:rPr>
        <w:t>Cllr. Bunting asked if any consideration had been taken into possible fly tipping when people had to book slots at the recycling sites. Cllr. Penfold said the decision had been taken to save money but it could be counter-productive.</w:t>
      </w:r>
    </w:p>
    <w:p w14:paraId="00000026">
      <w:pPr>
        <w:pStyle w:val="NoSpacing"/>
        <w:ind w:left="720"/>
        <w:rPr>
          <w:i/>
          <w:iCs/>
          <w:sz w:val="24"/>
          <w:szCs w:val="24"/>
          <w:lang w:val="en-US"/>
        </w:rPr>
      </w:pPr>
      <w:r>
        <w:rPr>
          <w:i/>
          <w:iCs/>
          <w:sz w:val="24"/>
          <w:szCs w:val="24"/>
          <w:lang w:val="en-US"/>
        </w:rPr>
        <w:t>NNDC Cllr. Penfold left the meeting.</w:t>
      </w:r>
    </w:p>
    <w:p w14:paraId="00000027">
      <w:pPr>
        <w:pStyle w:val="NoSpacing"/>
        <w:ind w:left="720"/>
        <w:rPr>
          <w:sz w:val="24"/>
          <w:szCs w:val="24"/>
          <w:lang w:val="en-US"/>
        </w:rPr>
      </w:pPr>
      <w:r>
        <w:rPr>
          <w:sz w:val="24"/>
          <w:szCs w:val="24"/>
          <w:lang w:val="en-US"/>
        </w:rPr>
        <w:t xml:space="preserve">The Clerk read out an e-mail from NCC Cllr. Dixon about the additional housing proposals and the implications on traffic issues and urged the PC to </w:t>
      </w:r>
      <w:r>
        <w:rPr>
          <w:sz w:val="24"/>
          <w:szCs w:val="24"/>
          <w:lang w:val="en-US"/>
        </w:rPr>
        <w:t>publicise</w:t>
      </w:r>
      <w:r>
        <w:rPr>
          <w:sz w:val="24"/>
          <w:szCs w:val="24"/>
          <w:lang w:val="en-US"/>
        </w:rPr>
        <w:t xml:space="preserve"> the proposals and make representations.</w:t>
      </w:r>
    </w:p>
    <w:p w14:paraId="00000028">
      <w:pPr>
        <w:pStyle w:val="NoSpacing"/>
        <w:ind w:left="720"/>
        <w:rPr>
          <w:sz w:val="24"/>
          <w:szCs w:val="24"/>
          <w:lang w:val="en-US"/>
        </w:rPr>
      </w:pPr>
      <w:r>
        <w:rPr>
          <w:sz w:val="24"/>
          <w:szCs w:val="24"/>
          <w:lang w:val="en-US"/>
        </w:rPr>
        <w:t>The Parish Council discussed this and considered a public meeting in the Battle of Britain Hall on Saturday December 7</w:t>
      </w:r>
      <w:r>
        <w:rPr>
          <w:sz w:val="24"/>
          <w:szCs w:val="24"/>
          <w:vertAlign w:val="superscript"/>
          <w:lang w:val="en-US"/>
        </w:rPr>
        <w:t>th</w:t>
      </w:r>
      <w:r>
        <w:rPr>
          <w:sz w:val="24"/>
          <w:szCs w:val="24"/>
          <w:lang w:val="en-US"/>
        </w:rPr>
        <w:t xml:space="preserve">. inviting </w:t>
      </w:r>
      <w:r>
        <w:rPr>
          <w:sz w:val="24"/>
          <w:szCs w:val="24"/>
          <w:lang w:val="en-US"/>
        </w:rPr>
        <w:tab/>
      </w:r>
      <w:r>
        <w:rPr>
          <w:sz w:val="24"/>
          <w:szCs w:val="24"/>
          <w:lang w:val="en-US"/>
        </w:rPr>
        <w:t xml:space="preserve">other local Parish Councils and their residents and Cllrs. Dixon &amp; Penfold to attend. The meeting could run from 9 to 12 noon. The Clerk will </w:t>
      </w:r>
      <w:r>
        <w:rPr>
          <w:sz w:val="24"/>
          <w:szCs w:val="24"/>
          <w:lang w:val="en-US"/>
        </w:rPr>
        <w:t xml:space="preserve">find out if this is </w:t>
      </w:r>
      <w:r>
        <w:rPr>
          <w:sz w:val="24"/>
          <w:szCs w:val="24"/>
          <w:lang w:val="en-US"/>
        </w:rPr>
        <w:t>via</w:t>
      </w:r>
      <w:r>
        <w:rPr>
          <w:sz w:val="24"/>
          <w:szCs w:val="24"/>
          <w:lang w:val="en-US"/>
        </w:rPr>
        <w:t>ble.</w:t>
      </w:r>
    </w:p>
    <w:p w14:paraId="00000029">
      <w:pPr>
        <w:pStyle w:val="NoSpacing"/>
        <w:ind w:left="720"/>
        <w:rPr>
          <w:b/>
          <w:bCs/>
          <w:sz w:val="24"/>
          <w:szCs w:val="24"/>
          <w:lang w:val="en-US"/>
        </w:rPr>
      </w:pPr>
    </w:p>
    <w:p w14:paraId="0000002A">
      <w:pPr>
        <w:pStyle w:val="NoSpacing"/>
        <w:numPr>
          <w:ilvl w:val="0"/>
          <w:numId w:val="1"/>
        </w:numPr>
        <w:rPr>
          <w:b/>
          <w:bCs/>
          <w:sz w:val="24"/>
          <w:szCs w:val="24"/>
          <w:lang w:val="en-US"/>
        </w:rPr>
      </w:pPr>
      <w:r>
        <w:rPr>
          <w:b/>
          <w:bCs/>
          <w:sz w:val="24"/>
          <w:szCs w:val="24"/>
          <w:lang w:val="en-US"/>
        </w:rPr>
        <w:t>FINANCE AND GOVERNANCE</w:t>
      </w:r>
    </w:p>
    <w:p w14:paraId="0000002B">
      <w:pPr>
        <w:pStyle w:val="NoSpacing"/>
        <w:numPr>
          <w:ilvl w:val="0"/>
          <w:numId w:val="3"/>
        </w:numPr>
        <w:rPr>
          <w:sz w:val="24"/>
          <w:szCs w:val="24"/>
          <w:lang w:val="en-US"/>
        </w:rPr>
      </w:pPr>
      <w:r>
        <w:rPr>
          <w:b/>
          <w:bCs/>
          <w:sz w:val="24"/>
          <w:szCs w:val="24"/>
          <w:lang w:val="en-US"/>
        </w:rPr>
        <w:t xml:space="preserve">To </w:t>
      </w:r>
      <w:r>
        <w:rPr>
          <w:b/>
          <w:bCs/>
          <w:sz w:val="24"/>
          <w:szCs w:val="24"/>
          <w:lang w:val="en-US"/>
        </w:rPr>
        <w:t>consider the present financial position (previously circulated)</w:t>
      </w:r>
    </w:p>
    <w:p w14:paraId="0000002C">
      <w:pPr>
        <w:pStyle w:val="NoSpacing"/>
        <w:ind w:left="1080"/>
        <w:rPr>
          <w:sz w:val="24"/>
          <w:szCs w:val="24"/>
          <w:lang w:val="en-US"/>
        </w:rPr>
      </w:pPr>
      <w:r>
        <w:rPr>
          <w:sz w:val="24"/>
          <w:szCs w:val="24"/>
          <w:lang w:val="en-US"/>
        </w:rPr>
        <w:t xml:space="preserve">The Clerk </w:t>
      </w:r>
      <w:r>
        <w:rPr>
          <w:sz w:val="24"/>
          <w:szCs w:val="24"/>
          <w:lang w:val="en-US"/>
        </w:rPr>
        <w:t>said £7500 had been received from the precept and £375 from cemetery payments.</w:t>
      </w:r>
    </w:p>
    <w:p w14:paraId="0000002D">
      <w:pPr>
        <w:pStyle w:val="NoSpacing"/>
        <w:numPr>
          <w:ilvl w:val="0"/>
          <w:numId w:val="3"/>
        </w:numPr>
        <w:rPr>
          <w:sz w:val="24"/>
          <w:szCs w:val="24"/>
          <w:lang w:val="en-US"/>
        </w:rPr>
      </w:pPr>
      <w:r>
        <w:rPr>
          <w:b/>
          <w:bCs/>
          <w:sz w:val="24"/>
          <w:szCs w:val="24"/>
          <w:lang w:val="en-US"/>
        </w:rPr>
        <w:t xml:space="preserve">To consider </w:t>
      </w:r>
      <w:r>
        <w:rPr>
          <w:b/>
          <w:bCs/>
          <w:sz w:val="24"/>
          <w:szCs w:val="24"/>
          <w:lang w:val="en-US"/>
        </w:rPr>
        <w:t xml:space="preserve">and resolve whether to approve </w:t>
      </w:r>
      <w:r>
        <w:rPr>
          <w:b/>
          <w:bCs/>
          <w:sz w:val="24"/>
          <w:szCs w:val="24"/>
          <w:lang w:val="en-US"/>
        </w:rPr>
        <w:t>invoices for payment</w:t>
      </w:r>
      <w:r>
        <w:rPr>
          <w:sz w:val="24"/>
          <w:szCs w:val="24"/>
          <w:lang w:val="en-US"/>
        </w:rPr>
        <w:t xml:space="preserve"> </w:t>
      </w:r>
    </w:p>
    <w:p w14:paraId="0000002E">
      <w:pPr>
        <w:pStyle w:val="NoSpacing"/>
        <w:ind w:left="1080"/>
        <w:rPr>
          <w:i/>
          <w:iCs/>
          <w:sz w:val="24"/>
          <w:szCs w:val="24"/>
          <w:lang w:val="en-US"/>
        </w:rPr>
      </w:pPr>
      <w:r>
        <w:rPr>
          <w:i/>
          <w:iCs/>
          <w:sz w:val="24"/>
          <w:szCs w:val="24"/>
          <w:lang w:val="en-US"/>
        </w:rPr>
        <w:t>Invoices paid before the m</w:t>
      </w:r>
      <w:r>
        <w:rPr>
          <w:i/>
          <w:iCs/>
          <w:sz w:val="24"/>
          <w:szCs w:val="24"/>
          <w:lang w:val="en-US"/>
        </w:rPr>
        <w:t>eeting:-</w:t>
      </w:r>
    </w:p>
    <w:p w14:paraId="0000002F">
      <w:pPr>
        <w:pStyle w:val="NoSpacing"/>
        <w:ind w:left="1080"/>
        <w:rPr>
          <w:sz w:val="24"/>
          <w:szCs w:val="24"/>
          <w:lang w:val="en-US"/>
        </w:rPr>
      </w:pPr>
      <w:r>
        <w:rPr>
          <w:sz w:val="24"/>
          <w:szCs w:val="24"/>
          <w:lang w:val="en-US"/>
        </w:rPr>
        <w:t>G Kimmerling</w:t>
      </w:r>
      <w:r>
        <w:rPr>
          <w:sz w:val="24"/>
          <w:szCs w:val="24"/>
          <w:lang w:val="en-US"/>
        </w:rPr>
        <w:tab/>
      </w:r>
      <w:r>
        <w:rPr>
          <w:sz w:val="24"/>
          <w:szCs w:val="24"/>
          <w:lang w:val="en-US"/>
        </w:rPr>
        <w:tab/>
        <w:t>Clerk’s salary</w:t>
      </w:r>
      <w:r>
        <w:rPr>
          <w:sz w:val="24"/>
          <w:szCs w:val="24"/>
          <w:lang w:val="en-US"/>
        </w:rPr>
        <w:tab/>
      </w:r>
      <w:r>
        <w:rPr>
          <w:sz w:val="24"/>
          <w:szCs w:val="24"/>
          <w:lang w:val="en-US"/>
        </w:rPr>
        <w:tab/>
      </w:r>
      <w:r>
        <w:rPr>
          <w:sz w:val="24"/>
          <w:szCs w:val="24"/>
          <w:lang w:val="en-US"/>
        </w:rPr>
        <w:tab/>
        <w:t>£412.53 x2</w:t>
      </w:r>
    </w:p>
    <w:p w14:paraId="00000030">
      <w:pPr>
        <w:pStyle w:val="NoSpacing"/>
        <w:ind w:left="1080"/>
        <w:rPr>
          <w:sz w:val="24"/>
          <w:szCs w:val="24"/>
          <w:lang w:val="en-US"/>
        </w:rPr>
      </w:pPr>
      <w:r>
        <w:rPr>
          <w:sz w:val="24"/>
          <w:szCs w:val="24"/>
          <w:lang w:val="en-US"/>
        </w:rPr>
        <w:t>Bank charges</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     5.40</w:t>
      </w:r>
    </w:p>
    <w:p w14:paraId="00000031">
      <w:pPr>
        <w:pStyle w:val="NoSpacing"/>
        <w:ind w:left="1080"/>
        <w:rPr>
          <w:sz w:val="24"/>
          <w:szCs w:val="24"/>
          <w:lang w:val="en-US"/>
        </w:rPr>
      </w:pPr>
      <w:r>
        <w:rPr>
          <w:sz w:val="24"/>
          <w:szCs w:val="24"/>
          <w:lang w:val="en-US"/>
        </w:rPr>
        <w:t>A &amp; LK Futter</w:t>
      </w:r>
      <w:r>
        <w:rPr>
          <w:sz w:val="24"/>
          <w:szCs w:val="24"/>
          <w:lang w:val="en-US"/>
        </w:rPr>
        <w:tab/>
      </w:r>
      <w:r>
        <w:rPr>
          <w:sz w:val="24"/>
          <w:szCs w:val="24"/>
          <w:lang w:val="en-US"/>
        </w:rPr>
        <w:tab/>
        <w:t>Cemetery management</w:t>
      </w:r>
      <w:r>
        <w:rPr>
          <w:sz w:val="24"/>
          <w:szCs w:val="24"/>
          <w:lang w:val="en-US"/>
        </w:rPr>
        <w:tab/>
        <w:t>£1526.00</w:t>
      </w:r>
    </w:p>
    <w:p w14:paraId="00000032">
      <w:pPr>
        <w:pStyle w:val="NoSpacing"/>
        <w:ind w:left="1080"/>
        <w:rPr>
          <w:sz w:val="24"/>
          <w:szCs w:val="24"/>
          <w:lang w:val="en-US"/>
        </w:rPr>
      </w:pPr>
      <w:r>
        <w:rPr>
          <w:sz w:val="24"/>
          <w:szCs w:val="24"/>
          <w:lang w:val="en-US"/>
        </w:rPr>
        <w:t>Norfolk ALC</w:t>
      </w:r>
      <w:r>
        <w:rPr>
          <w:sz w:val="24"/>
          <w:szCs w:val="24"/>
          <w:lang w:val="en-US"/>
        </w:rPr>
        <w:tab/>
      </w:r>
      <w:r>
        <w:rPr>
          <w:sz w:val="24"/>
          <w:szCs w:val="24"/>
          <w:lang w:val="en-US"/>
        </w:rPr>
        <w:tab/>
        <w:t>Cemetery courses</w:t>
      </w:r>
      <w:r>
        <w:rPr>
          <w:sz w:val="24"/>
          <w:szCs w:val="24"/>
          <w:lang w:val="en-US"/>
        </w:rPr>
        <w:tab/>
      </w:r>
      <w:r>
        <w:rPr>
          <w:sz w:val="24"/>
          <w:szCs w:val="24"/>
          <w:lang w:val="en-US"/>
        </w:rPr>
        <w:tab/>
        <w:t>£  222.00</w:t>
      </w:r>
    </w:p>
    <w:p w14:paraId="00000033">
      <w:pPr>
        <w:pStyle w:val="NoSpacing"/>
        <w:ind w:left="1080"/>
        <w:rPr>
          <w:i/>
          <w:iCs/>
          <w:sz w:val="24"/>
          <w:szCs w:val="24"/>
          <w:lang w:val="en-US"/>
        </w:rPr>
      </w:pPr>
      <w:r>
        <w:rPr>
          <w:i/>
          <w:iCs/>
          <w:sz w:val="24"/>
          <w:szCs w:val="24"/>
          <w:lang w:val="en-US"/>
        </w:rPr>
        <w:t>Invoices due</w:t>
      </w:r>
    </w:p>
    <w:p w14:paraId="00000034">
      <w:pPr>
        <w:pStyle w:val="NoSpacing"/>
        <w:ind w:left="1080"/>
        <w:rPr>
          <w:sz w:val="24"/>
          <w:szCs w:val="24"/>
          <w:lang w:val="en-US"/>
        </w:rPr>
      </w:pPr>
      <w:r>
        <w:rPr>
          <w:sz w:val="24"/>
          <w:szCs w:val="24"/>
          <w:lang w:val="en-US"/>
        </w:rPr>
        <w:t>G Kimmerling</w:t>
      </w:r>
      <w:r>
        <w:rPr>
          <w:sz w:val="24"/>
          <w:szCs w:val="24"/>
          <w:lang w:val="en-US"/>
        </w:rPr>
        <w:tab/>
      </w:r>
      <w:r>
        <w:rPr>
          <w:sz w:val="24"/>
          <w:szCs w:val="24"/>
          <w:lang w:val="en-US"/>
        </w:rPr>
        <w:tab/>
        <w:t>2 Wreaths</w:t>
      </w:r>
      <w:r>
        <w:rPr>
          <w:sz w:val="24"/>
          <w:szCs w:val="24"/>
          <w:lang w:val="en-US"/>
        </w:rPr>
        <w:tab/>
      </w:r>
      <w:r>
        <w:rPr>
          <w:sz w:val="24"/>
          <w:szCs w:val="24"/>
          <w:lang w:val="en-US"/>
        </w:rPr>
        <w:tab/>
      </w:r>
      <w:r>
        <w:rPr>
          <w:sz w:val="24"/>
          <w:szCs w:val="24"/>
          <w:lang w:val="en-US"/>
        </w:rPr>
        <w:tab/>
        <w:t>£  44.48</w:t>
      </w:r>
    </w:p>
    <w:p w14:paraId="00000035">
      <w:pPr>
        <w:pStyle w:val="NoSpacing"/>
        <w:ind w:left="1080"/>
        <w:rPr>
          <w:sz w:val="24"/>
          <w:szCs w:val="24"/>
          <w:lang w:val="en-US"/>
        </w:rPr>
      </w:pPr>
      <w:r>
        <w:rPr>
          <w:sz w:val="24"/>
          <w:szCs w:val="24"/>
          <w:lang w:val="en-US"/>
        </w:rPr>
        <w:t>Swanton Abbott PC</w:t>
      </w:r>
      <w:r>
        <w:rPr>
          <w:sz w:val="24"/>
          <w:szCs w:val="24"/>
          <w:lang w:val="en-US"/>
        </w:rPr>
        <w:tab/>
        <w:t>McAfee subscription</w:t>
      </w:r>
      <w:r>
        <w:rPr>
          <w:sz w:val="24"/>
          <w:szCs w:val="24"/>
          <w:lang w:val="en-US"/>
        </w:rPr>
        <w:tab/>
      </w:r>
      <w:r>
        <w:rPr>
          <w:sz w:val="24"/>
          <w:szCs w:val="24"/>
          <w:lang w:val="en-US"/>
        </w:rPr>
        <w:tab/>
        <w:t>£  50.00</w:t>
      </w:r>
    </w:p>
    <w:p w14:paraId="00000036">
      <w:pPr>
        <w:pStyle w:val="NoSpacing"/>
        <w:ind w:left="1080"/>
        <w:rPr>
          <w:sz w:val="24"/>
          <w:szCs w:val="24"/>
          <w:lang w:val="en-US"/>
        </w:rPr>
      </w:pPr>
      <w:r>
        <w:rPr>
          <w:sz w:val="24"/>
          <w:szCs w:val="24"/>
          <w:lang w:val="en-US"/>
        </w:rPr>
        <w:t>G Kimmerling</w:t>
      </w:r>
      <w:r>
        <w:rPr>
          <w:sz w:val="24"/>
          <w:szCs w:val="24"/>
          <w:lang w:val="en-US"/>
        </w:rPr>
        <w:tab/>
      </w:r>
      <w:r>
        <w:rPr>
          <w:sz w:val="24"/>
          <w:szCs w:val="24"/>
          <w:lang w:val="en-US"/>
        </w:rPr>
        <w:tab/>
        <w:t>Clerk’s expenses</w:t>
      </w:r>
      <w:r>
        <w:rPr>
          <w:sz w:val="24"/>
          <w:szCs w:val="24"/>
          <w:lang w:val="en-US"/>
        </w:rPr>
        <w:tab/>
      </w:r>
      <w:r>
        <w:rPr>
          <w:sz w:val="24"/>
          <w:szCs w:val="24"/>
          <w:lang w:val="en-US"/>
        </w:rPr>
        <w:tab/>
        <w:t>£  30.73</w:t>
      </w:r>
    </w:p>
    <w:p w14:paraId="00000037">
      <w:pPr>
        <w:pStyle w:val="NoSpacing"/>
        <w:ind w:left="1080"/>
        <w:rPr>
          <w:sz w:val="24"/>
          <w:szCs w:val="24"/>
          <w:lang w:val="en-US"/>
        </w:rPr>
      </w:pPr>
      <w:r>
        <w:rPr>
          <w:sz w:val="24"/>
          <w:szCs w:val="24"/>
          <w:lang w:val="en-US"/>
        </w:rPr>
        <w:t>The Clerk explained that her expenses included stamps, paper &amp; envelopes and printer ink (cost of the ink to be shared with Swanton Abbott).</w:t>
      </w:r>
    </w:p>
    <w:p w14:paraId="00000038">
      <w:pPr>
        <w:pStyle w:val="NoSpacing"/>
        <w:ind w:left="1080"/>
        <w:rPr>
          <w:sz w:val="24"/>
          <w:szCs w:val="24"/>
          <w:lang w:val="en-US"/>
        </w:rPr>
      </w:pPr>
      <w:r>
        <w:rPr>
          <w:b/>
          <w:bCs/>
          <w:sz w:val="24"/>
          <w:szCs w:val="24"/>
          <w:lang w:val="en-US"/>
        </w:rPr>
        <w:t xml:space="preserve">Resolution </w:t>
      </w:r>
      <w:r>
        <w:rPr>
          <w:sz w:val="24"/>
          <w:szCs w:val="24"/>
          <w:lang w:val="en-US"/>
        </w:rPr>
        <w:t>– proposed by Cllr. Adams</w:t>
      </w:r>
      <w:r>
        <w:rPr>
          <w:sz w:val="24"/>
          <w:szCs w:val="24"/>
          <w:lang w:val="en-US"/>
        </w:rPr>
        <w:t xml:space="preserve">, seconded by Cllr. </w:t>
      </w:r>
      <w:r>
        <w:rPr>
          <w:sz w:val="24"/>
          <w:szCs w:val="24"/>
          <w:lang w:val="en-US"/>
        </w:rPr>
        <w:t>Bunting</w:t>
      </w:r>
      <w:r>
        <w:rPr>
          <w:sz w:val="24"/>
          <w:szCs w:val="24"/>
          <w:lang w:val="en-US"/>
        </w:rPr>
        <w:t xml:space="preserve"> and agreed by the Parish Council to pay th</w:t>
      </w:r>
      <w:r>
        <w:rPr>
          <w:sz w:val="24"/>
          <w:szCs w:val="24"/>
          <w:lang w:val="en-US"/>
        </w:rPr>
        <w:t>ese</w:t>
      </w:r>
      <w:r>
        <w:rPr>
          <w:sz w:val="24"/>
          <w:szCs w:val="24"/>
          <w:lang w:val="en-US"/>
        </w:rPr>
        <w:t xml:space="preserve"> invoice</w:t>
      </w:r>
      <w:r>
        <w:rPr>
          <w:sz w:val="24"/>
          <w:szCs w:val="24"/>
          <w:lang w:val="en-US"/>
        </w:rPr>
        <w:t>s.</w:t>
      </w:r>
    </w:p>
    <w:p w14:paraId="00000039">
      <w:pPr>
        <w:pStyle w:val="NoSpacing"/>
        <w:numPr>
          <w:ilvl w:val="0"/>
          <w:numId w:val="3"/>
        </w:numPr>
        <w:rPr>
          <w:sz w:val="24"/>
          <w:szCs w:val="24"/>
          <w:lang w:val="en-US"/>
        </w:rPr>
      </w:pPr>
      <w:r>
        <w:rPr>
          <w:b/>
          <w:bCs/>
          <w:sz w:val="24"/>
          <w:szCs w:val="24"/>
          <w:lang w:val="en-US"/>
        </w:rPr>
        <w:t xml:space="preserve">To consider </w:t>
      </w:r>
      <w:r>
        <w:rPr>
          <w:b/>
          <w:bCs/>
          <w:sz w:val="24"/>
          <w:szCs w:val="24"/>
          <w:lang w:val="en-US"/>
        </w:rPr>
        <w:t xml:space="preserve">and approve </w:t>
      </w:r>
      <w:r>
        <w:rPr>
          <w:b/>
          <w:bCs/>
          <w:sz w:val="24"/>
          <w:szCs w:val="24"/>
          <w:lang w:val="en-US"/>
        </w:rPr>
        <w:t>the new Model Financial Regulations.</w:t>
      </w:r>
    </w:p>
    <w:p w14:paraId="0000003A">
      <w:pPr>
        <w:pStyle w:val="NoSpacing"/>
        <w:ind w:left="1080"/>
        <w:rPr>
          <w:sz w:val="24"/>
          <w:szCs w:val="24"/>
          <w:lang w:val="en-US"/>
        </w:rPr>
      </w:pPr>
      <w:r>
        <w:rPr>
          <w:sz w:val="24"/>
          <w:szCs w:val="24"/>
          <w:lang w:val="en-US"/>
        </w:rPr>
        <w:t xml:space="preserve">All </w:t>
      </w:r>
      <w:r>
        <w:rPr>
          <w:sz w:val="24"/>
          <w:szCs w:val="24"/>
          <w:lang w:val="en-US"/>
        </w:rPr>
        <w:t>Councillors</w:t>
      </w:r>
      <w:r>
        <w:rPr>
          <w:sz w:val="24"/>
          <w:szCs w:val="24"/>
          <w:lang w:val="en-US"/>
        </w:rPr>
        <w:t xml:space="preserve"> had received copies of the Financial Regulations which had been amended by Cllrs. Rallison &amp; Fuller and the Clerk.</w:t>
      </w:r>
    </w:p>
    <w:p w14:paraId="0000003B">
      <w:pPr>
        <w:pStyle w:val="NoSpacing"/>
        <w:ind w:left="1080"/>
        <w:rPr>
          <w:sz w:val="24"/>
          <w:szCs w:val="24"/>
          <w:lang w:val="en-US"/>
        </w:rPr>
      </w:pPr>
      <w:r>
        <w:rPr>
          <w:b/>
          <w:bCs/>
          <w:sz w:val="24"/>
          <w:szCs w:val="24"/>
          <w:lang w:val="en-US"/>
        </w:rPr>
        <w:t xml:space="preserve">Resolution. </w:t>
      </w:r>
      <w:r>
        <w:rPr>
          <w:sz w:val="24"/>
          <w:szCs w:val="24"/>
          <w:lang w:val="en-US"/>
        </w:rPr>
        <w:t xml:space="preserve">Proposed by Cllr. Fuller, seconded by Cllr. Watts and agreed by the Parish Council to adopt these Financial Regulations.                     </w:t>
      </w:r>
    </w:p>
    <w:p w14:paraId="0000003C">
      <w:pPr>
        <w:pStyle w:val="NoSpacing"/>
        <w:ind w:left="7560" w:firstLine="360"/>
        <w:rPr>
          <w:b/>
          <w:bCs/>
          <w:sz w:val="24"/>
          <w:szCs w:val="24"/>
          <w:lang w:val="en-US"/>
        </w:rPr>
      </w:pPr>
      <w:r>
        <w:rPr>
          <w:sz w:val="24"/>
          <w:szCs w:val="24"/>
          <w:lang w:val="en-US"/>
        </w:rPr>
        <w:t xml:space="preserve"> </w:t>
      </w:r>
      <w:r>
        <w:rPr>
          <w:b/>
          <w:bCs/>
          <w:sz w:val="24"/>
          <w:szCs w:val="24"/>
          <w:lang w:val="en-US"/>
        </w:rPr>
        <w:t>Page 7</w:t>
      </w:r>
    </w:p>
    <w:p w14:paraId="0000003D">
      <w:pPr>
        <w:pStyle w:val="NoSpacing"/>
        <w:ind w:left="1080"/>
        <w:rPr>
          <w:b/>
          <w:bCs/>
          <w:sz w:val="24"/>
          <w:szCs w:val="24"/>
          <w:lang w:val="en-US"/>
        </w:rPr>
      </w:pPr>
    </w:p>
    <w:p w14:paraId="0000003E">
      <w:pPr>
        <w:pStyle w:val="NoSpacing"/>
        <w:ind w:left="1080"/>
        <w:rPr>
          <w:b/>
          <w:bCs/>
          <w:sz w:val="24"/>
          <w:szCs w:val="24"/>
          <w:lang w:val="en-US"/>
        </w:rPr>
      </w:pPr>
    </w:p>
    <w:p w14:paraId="0000003F">
      <w:pPr>
        <w:pStyle w:val="NoSpacing"/>
        <w:ind w:left="1080"/>
        <w:rPr>
          <w:sz w:val="24"/>
          <w:szCs w:val="24"/>
          <w:lang w:val="en-US"/>
        </w:rPr>
      </w:pPr>
    </w:p>
    <w:p w14:paraId="00000040">
      <w:pPr>
        <w:pStyle w:val="NoSpacing"/>
        <w:numPr>
          <w:ilvl w:val="0"/>
          <w:numId w:val="3"/>
        </w:numPr>
        <w:rPr>
          <w:sz w:val="24"/>
          <w:szCs w:val="24"/>
          <w:lang w:val="en-US"/>
        </w:rPr>
      </w:pPr>
      <w:r>
        <w:rPr>
          <w:b/>
          <w:bCs/>
          <w:sz w:val="24"/>
          <w:szCs w:val="24"/>
          <w:lang w:val="en-US"/>
        </w:rPr>
        <w:t>To consider</w:t>
      </w:r>
      <w:r>
        <w:rPr>
          <w:b/>
          <w:bCs/>
          <w:sz w:val="24"/>
          <w:szCs w:val="24"/>
          <w:lang w:val="en-US"/>
        </w:rPr>
        <w:t xml:space="preserve"> the Clerk’s hours and salary for 2025/6</w:t>
      </w:r>
    </w:p>
    <w:p w14:paraId="00000041">
      <w:pPr>
        <w:pStyle w:val="NoSpacing"/>
        <w:ind w:left="1080"/>
        <w:rPr>
          <w:i/>
          <w:iCs/>
          <w:sz w:val="24"/>
          <w:szCs w:val="24"/>
          <w:lang w:val="en-US"/>
        </w:rPr>
      </w:pPr>
      <w:r>
        <w:rPr>
          <w:i/>
          <w:iCs/>
          <w:sz w:val="24"/>
          <w:szCs w:val="24"/>
          <w:lang w:val="en-US"/>
        </w:rPr>
        <w:t>The Clerk left the room.</w:t>
      </w:r>
    </w:p>
    <w:p w14:paraId="00000042">
      <w:pPr>
        <w:pStyle w:val="NoSpacing"/>
        <w:ind w:left="1080"/>
        <w:rPr>
          <w:sz w:val="24"/>
          <w:szCs w:val="24"/>
          <w:lang w:val="en-US"/>
        </w:rPr>
      </w:pPr>
      <w:r>
        <w:rPr>
          <w:sz w:val="24"/>
          <w:szCs w:val="24"/>
          <w:lang w:val="en-US"/>
        </w:rPr>
        <w:t>It was agreed by the Parish Council that the Clerk’s hours and salary should remain the same as the present contract for 2025/6.</w:t>
      </w:r>
    </w:p>
    <w:p w14:paraId="00000043">
      <w:pPr>
        <w:pStyle w:val="NoSpacing"/>
        <w:numPr>
          <w:ilvl w:val="0"/>
          <w:numId w:val="3"/>
        </w:numPr>
        <w:rPr>
          <w:sz w:val="24"/>
          <w:szCs w:val="24"/>
          <w:lang w:val="en-US"/>
        </w:rPr>
      </w:pPr>
      <w:r>
        <w:rPr>
          <w:b/>
          <w:bCs/>
          <w:sz w:val="24"/>
          <w:szCs w:val="24"/>
          <w:lang w:val="en-US"/>
        </w:rPr>
        <w:t>To consider items for the precept.</w:t>
      </w:r>
    </w:p>
    <w:p w14:paraId="00000044">
      <w:pPr>
        <w:pStyle w:val="NoSpacing"/>
        <w:ind w:left="1080"/>
        <w:rPr>
          <w:sz w:val="24"/>
          <w:szCs w:val="24"/>
          <w:lang w:val="en-US"/>
        </w:rPr>
      </w:pPr>
      <w:r>
        <w:rPr>
          <w:sz w:val="24"/>
          <w:szCs w:val="24"/>
          <w:lang w:val="en-US"/>
        </w:rPr>
        <w:t xml:space="preserve">The Precept must be set at the January meeting. The taxbase for </w:t>
      </w:r>
      <w:r>
        <w:rPr>
          <w:sz w:val="24"/>
          <w:szCs w:val="24"/>
          <w:lang w:val="en-US"/>
        </w:rPr>
        <w:t>Scottow</w:t>
      </w:r>
      <w:r>
        <w:rPr>
          <w:sz w:val="24"/>
          <w:szCs w:val="24"/>
          <w:lang w:val="en-US"/>
        </w:rPr>
        <w:t xml:space="preserve"> for 2025/6 is £288.80. This year it was £290.90 which resulted in a charge of £51.56.</w:t>
      </w:r>
    </w:p>
    <w:p w14:paraId="00000045">
      <w:pPr>
        <w:pStyle w:val="NoSpacing"/>
        <w:ind w:left="1080"/>
        <w:rPr>
          <w:sz w:val="24"/>
          <w:szCs w:val="24"/>
          <w:lang w:val="en-US"/>
        </w:rPr>
      </w:pPr>
      <w:r>
        <w:rPr>
          <w:sz w:val="24"/>
          <w:szCs w:val="24"/>
          <w:lang w:val="en-US"/>
        </w:rPr>
        <w:t>The main expense is the cemetery upkeep. A stone feature for the new cemetery is also pending. Cllr. Adams said the bus shelter windows may need replacing in the future.</w:t>
      </w:r>
    </w:p>
    <w:p w14:paraId="00000046">
      <w:pPr>
        <w:pStyle w:val="NoSpacing"/>
        <w:ind w:left="1080"/>
        <w:rPr>
          <w:sz w:val="24"/>
          <w:szCs w:val="24"/>
          <w:lang w:val="en-US"/>
        </w:rPr>
      </w:pPr>
    </w:p>
    <w:p w14:paraId="00000047">
      <w:pPr>
        <w:pStyle w:val="NoSpacing"/>
        <w:numPr>
          <w:ilvl w:val="0"/>
          <w:numId w:val="1"/>
        </w:numPr>
        <w:rPr>
          <w:b/>
          <w:bCs/>
          <w:sz w:val="24"/>
          <w:szCs w:val="24"/>
          <w:lang w:val="en-US"/>
        </w:rPr>
      </w:pPr>
      <w:r>
        <w:rPr>
          <w:b/>
          <w:bCs/>
          <w:sz w:val="24"/>
          <w:szCs w:val="24"/>
          <w:lang w:val="en-US"/>
        </w:rPr>
        <w:t>PLANNING.</w:t>
      </w:r>
    </w:p>
    <w:p w14:paraId="00000048">
      <w:pPr>
        <w:pStyle w:val="NoSpacing"/>
        <w:numPr>
          <w:ilvl w:val="0"/>
          <w:numId w:val="6"/>
        </w:numPr>
        <w:rPr>
          <w:b/>
          <w:bCs/>
          <w:sz w:val="24"/>
          <w:szCs w:val="24"/>
          <w:lang w:val="en-US"/>
        </w:rPr>
      </w:pPr>
      <w:r>
        <w:rPr>
          <w:b/>
          <w:bCs/>
          <w:sz w:val="24"/>
          <w:szCs w:val="24"/>
          <w:lang w:val="en-US"/>
        </w:rPr>
        <w:t xml:space="preserve">To </w:t>
      </w:r>
      <w:r>
        <w:rPr>
          <w:b/>
          <w:bCs/>
          <w:sz w:val="24"/>
          <w:szCs w:val="24"/>
          <w:lang w:val="en-US"/>
        </w:rPr>
        <w:t>consider</w:t>
      </w:r>
      <w:r>
        <w:rPr>
          <w:b/>
          <w:bCs/>
          <w:sz w:val="24"/>
          <w:szCs w:val="24"/>
          <w:lang w:val="en-US"/>
        </w:rPr>
        <w:t xml:space="preserve"> new planning applications.</w:t>
      </w:r>
    </w:p>
    <w:p w14:paraId="00000049">
      <w:pPr>
        <w:pStyle w:val="NoSpacing"/>
        <w:ind w:left="1080"/>
        <w:rPr>
          <w:sz w:val="24"/>
          <w:szCs w:val="24"/>
          <w:lang w:val="en-US"/>
        </w:rPr>
      </w:pPr>
      <w:r>
        <w:rPr>
          <w:sz w:val="24"/>
          <w:szCs w:val="24"/>
          <w:lang w:val="en-US"/>
        </w:rPr>
        <w:t xml:space="preserve">PF/24/2288 Old Police House, Park Avenue. Erection of front porch and single </w:t>
      </w:r>
      <w:r>
        <w:rPr>
          <w:sz w:val="24"/>
          <w:szCs w:val="24"/>
          <w:lang w:val="en-US"/>
        </w:rPr>
        <w:t>storey</w:t>
      </w:r>
      <w:r>
        <w:rPr>
          <w:sz w:val="24"/>
          <w:szCs w:val="24"/>
          <w:lang w:val="en-US"/>
        </w:rPr>
        <w:t xml:space="preserve"> side and rear extension to building.</w:t>
      </w:r>
    </w:p>
    <w:p w14:paraId="0000004A">
      <w:pPr>
        <w:pStyle w:val="NoSpacing"/>
        <w:ind w:left="1080"/>
        <w:rPr>
          <w:sz w:val="24"/>
          <w:szCs w:val="24"/>
          <w:lang w:val="en-US"/>
        </w:rPr>
      </w:pPr>
      <w:r>
        <w:rPr>
          <w:sz w:val="24"/>
          <w:szCs w:val="24"/>
          <w:lang w:val="en-US"/>
        </w:rPr>
        <w:t>Approved by the Parish Council.</w:t>
      </w:r>
    </w:p>
    <w:p w14:paraId="0000004B">
      <w:pPr>
        <w:pStyle w:val="NoSpacing"/>
        <w:numPr>
          <w:ilvl w:val="0"/>
          <w:numId w:val="6"/>
        </w:numPr>
        <w:rPr>
          <w:sz w:val="24"/>
          <w:szCs w:val="24"/>
        </w:rPr>
      </w:pPr>
      <w:r>
        <w:rPr>
          <w:b/>
          <w:bCs/>
          <w:sz w:val="24"/>
          <w:szCs w:val="24"/>
        </w:rPr>
        <w:t xml:space="preserve">To notify of any planning decisions by NNDC </w:t>
      </w:r>
    </w:p>
    <w:p w14:paraId="0000004C">
      <w:pPr>
        <w:pStyle w:val="NoSpacing"/>
        <w:ind w:left="1080"/>
        <w:rPr>
          <w:sz w:val="24"/>
          <w:szCs w:val="24"/>
        </w:rPr>
      </w:pPr>
      <w:r>
        <w:rPr>
          <w:sz w:val="24"/>
          <w:szCs w:val="24"/>
        </w:rPr>
        <w:t>RV/24/1618 Oddfellows House, N</w:t>
      </w:r>
      <w:r>
        <w:rPr>
          <w:sz w:val="24"/>
          <w:szCs w:val="24"/>
        </w:rPr>
        <w:t>orth Walsham Road.</w:t>
      </w:r>
    </w:p>
    <w:p w14:paraId="0000004D">
      <w:pPr>
        <w:pStyle w:val="NoSpacing"/>
        <w:ind w:left="1080"/>
        <w:rPr>
          <w:sz w:val="24"/>
          <w:szCs w:val="24"/>
        </w:rPr>
      </w:pPr>
      <w:r>
        <w:rPr>
          <w:sz w:val="24"/>
          <w:szCs w:val="24"/>
        </w:rPr>
        <w:t>Conversion of public house and function room into 2 detached dwellings without complying with condition 2 of planning permission PF/12/1181 to allow for changes to the design &amp; layout.</w:t>
      </w:r>
    </w:p>
    <w:p w14:paraId="0000004E">
      <w:pPr>
        <w:pStyle w:val="NoSpacing"/>
        <w:ind w:left="1080"/>
        <w:rPr>
          <w:sz w:val="24"/>
          <w:szCs w:val="24"/>
        </w:rPr>
      </w:pPr>
      <w:r>
        <w:rPr>
          <w:sz w:val="24"/>
          <w:szCs w:val="24"/>
        </w:rPr>
        <w:t>Approved by NNDC on 7</w:t>
      </w:r>
      <w:r>
        <w:rPr>
          <w:sz w:val="24"/>
          <w:szCs w:val="24"/>
          <w:vertAlign w:val="superscript"/>
        </w:rPr>
        <w:t>th</w:t>
      </w:r>
      <w:r>
        <w:rPr>
          <w:sz w:val="24"/>
          <w:szCs w:val="24"/>
        </w:rPr>
        <w:t xml:space="preserve"> November.</w:t>
      </w:r>
    </w:p>
    <w:p w14:paraId="0000004F">
      <w:pPr>
        <w:pStyle w:val="NoSpacing"/>
        <w:numPr>
          <w:ilvl w:val="0"/>
          <w:numId w:val="6"/>
        </w:numPr>
        <w:rPr>
          <w:sz w:val="24"/>
          <w:szCs w:val="24"/>
        </w:rPr>
      </w:pPr>
      <w:r>
        <w:rPr>
          <w:b/>
          <w:bCs/>
          <w:sz w:val="24"/>
          <w:szCs w:val="24"/>
        </w:rPr>
        <w:t xml:space="preserve">To consider any other planning issues </w:t>
      </w:r>
      <w:r>
        <w:rPr>
          <w:sz w:val="24"/>
          <w:szCs w:val="24"/>
        </w:rPr>
        <w:t>-None</w:t>
      </w:r>
    </w:p>
    <w:p w14:paraId="00000050">
      <w:pPr>
        <w:pStyle w:val="NoSpacing"/>
        <w:rPr>
          <w:sz w:val="24"/>
          <w:szCs w:val="24"/>
        </w:rPr>
      </w:pPr>
    </w:p>
    <w:p w14:paraId="00000051">
      <w:pPr>
        <w:pStyle w:val="NoSpacing"/>
        <w:numPr>
          <w:ilvl w:val="0"/>
          <w:numId w:val="1"/>
        </w:numPr>
        <w:rPr>
          <w:sz w:val="24"/>
          <w:szCs w:val="24"/>
          <w:lang w:val="en-US"/>
        </w:rPr>
      </w:pPr>
      <w:r>
        <w:rPr>
          <w:b/>
          <w:bCs/>
          <w:sz w:val="24"/>
          <w:szCs w:val="24"/>
          <w:lang w:val="en-US"/>
        </w:rPr>
        <w:t xml:space="preserve">To </w:t>
      </w:r>
      <w:r>
        <w:rPr>
          <w:b/>
          <w:bCs/>
          <w:sz w:val="24"/>
          <w:szCs w:val="24"/>
          <w:lang w:val="en-US"/>
        </w:rPr>
        <w:t xml:space="preserve">report on the </w:t>
      </w:r>
      <w:r>
        <w:rPr>
          <w:b/>
          <w:bCs/>
          <w:sz w:val="24"/>
          <w:szCs w:val="24"/>
          <w:lang w:val="en-US"/>
        </w:rPr>
        <w:t xml:space="preserve"> meeting with Swanton Abbott Parish Council</w:t>
      </w:r>
      <w:r>
        <w:rPr>
          <w:b/>
          <w:bCs/>
          <w:sz w:val="24"/>
          <w:szCs w:val="24"/>
          <w:lang w:val="en-US"/>
        </w:rPr>
        <w:t xml:space="preserve"> and to consider future steps:- Highways matters, mobile phone mast, litter picks, website, anti-virus software, Office 365 subs, maintenance contracts, combined newsletter</w:t>
      </w:r>
      <w:r>
        <w:rPr>
          <w:b/>
          <w:bCs/>
          <w:sz w:val="24"/>
          <w:szCs w:val="24"/>
          <w:lang w:val="en-US"/>
        </w:rPr>
        <w:t>.</w:t>
      </w:r>
    </w:p>
    <w:p w14:paraId="00000052">
      <w:pPr>
        <w:pStyle w:val="NoSpacing"/>
        <w:ind w:left="720"/>
        <w:rPr>
          <w:sz w:val="24"/>
          <w:szCs w:val="24"/>
          <w:lang w:val="en-US"/>
        </w:rPr>
      </w:pPr>
      <w:r>
        <w:rPr>
          <w:sz w:val="24"/>
          <w:szCs w:val="24"/>
          <w:lang w:val="en-US"/>
        </w:rPr>
        <w:t>Cllrs. Rallison, Fuller and Adams had met with Swanton Abbott Parish Council</w:t>
      </w:r>
      <w:r>
        <w:rPr>
          <w:sz w:val="24"/>
          <w:szCs w:val="24"/>
          <w:lang w:val="en-US"/>
        </w:rPr>
        <w:t>.</w:t>
      </w:r>
    </w:p>
    <w:p w14:paraId="00000053">
      <w:pPr>
        <w:pStyle w:val="NoSpacing"/>
        <w:ind w:left="720"/>
        <w:rPr>
          <w:b/>
          <w:bCs/>
          <w:sz w:val="24"/>
          <w:szCs w:val="24"/>
          <w:lang w:val="en-US"/>
        </w:rPr>
      </w:pPr>
      <w:r>
        <w:rPr>
          <w:sz w:val="24"/>
          <w:szCs w:val="24"/>
          <w:lang w:val="en-US"/>
        </w:rPr>
        <w:t>The anti-virus software has been shared; there is no update on the mobile phone mast; Swanton Abbott is keen to join a litter pick in March; Cllr. Rallison could produce an A4 page to go into the Swanton Abbott newsletter</w:t>
      </w:r>
      <w:r>
        <w:rPr>
          <w:sz w:val="24"/>
          <w:szCs w:val="24"/>
          <w:lang w:val="en-US"/>
        </w:rPr>
        <w:t xml:space="preserve"> – need to find out the cost.</w:t>
      </w:r>
      <w:r>
        <w:rPr>
          <w:sz w:val="24"/>
          <w:szCs w:val="24"/>
          <w:lang w:val="en-US"/>
        </w:rPr>
        <w:t>; maintenance contracts had been discussed but not likely to follow up.</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p>
    <w:p w14:paraId="00000054">
      <w:pPr>
        <w:pStyle w:val="NoSpacing"/>
        <w:numPr>
          <w:ilvl w:val="0"/>
          <w:numId w:val="1"/>
        </w:numPr>
        <w:rPr>
          <w:sz w:val="24"/>
          <w:szCs w:val="24"/>
          <w:lang w:val="en-US"/>
        </w:rPr>
      </w:pPr>
      <w:r>
        <w:rPr>
          <w:b/>
          <w:bCs/>
          <w:sz w:val="24"/>
          <w:szCs w:val="24"/>
          <w:lang w:val="en-US"/>
        </w:rPr>
        <w:t xml:space="preserve">To consider </w:t>
      </w:r>
      <w:r>
        <w:rPr>
          <w:b/>
          <w:bCs/>
          <w:sz w:val="24"/>
          <w:szCs w:val="24"/>
          <w:lang w:val="en-US"/>
        </w:rPr>
        <w:t>changing the website to Norfolk ALC</w:t>
      </w:r>
      <w:r>
        <w:rPr>
          <w:b/>
          <w:bCs/>
          <w:sz w:val="24"/>
          <w:szCs w:val="24"/>
          <w:lang w:val="en-US"/>
        </w:rPr>
        <w:t>.</w:t>
      </w:r>
    </w:p>
    <w:p w14:paraId="00000055">
      <w:pPr>
        <w:pStyle w:val="NoSpacing"/>
        <w:ind w:left="720"/>
        <w:rPr>
          <w:sz w:val="24"/>
          <w:szCs w:val="24"/>
          <w:lang w:val="en-US"/>
        </w:rPr>
      </w:pPr>
      <w:r>
        <w:rPr>
          <w:sz w:val="24"/>
          <w:szCs w:val="24"/>
          <w:lang w:val="en-US"/>
        </w:rPr>
        <w:t xml:space="preserve">Cllr. Rallison </w:t>
      </w:r>
      <w:r>
        <w:rPr>
          <w:sz w:val="24"/>
          <w:szCs w:val="24"/>
          <w:lang w:val="en-US"/>
        </w:rPr>
        <w:t xml:space="preserve">suggested changing the website and Domain Name to the Norfolk ALC </w:t>
      </w:r>
      <w:r>
        <w:rPr>
          <w:sz w:val="24"/>
          <w:szCs w:val="24"/>
          <w:lang w:val="en-US"/>
        </w:rPr>
        <w:t>site. The Clerk will find out the initially cost and the running costs for the next meeting.</w:t>
      </w:r>
    </w:p>
    <w:p w14:paraId="00000056">
      <w:pPr>
        <w:pStyle w:val="NoSpacing"/>
        <w:ind w:left="720"/>
        <w:rPr>
          <w:sz w:val="24"/>
          <w:szCs w:val="24"/>
          <w:lang w:val="en-US"/>
        </w:rPr>
      </w:pPr>
    </w:p>
    <w:p w14:paraId="00000057">
      <w:pPr>
        <w:pStyle w:val="NoSpacing"/>
        <w:numPr>
          <w:ilvl w:val="0"/>
          <w:numId w:val="1"/>
        </w:numPr>
        <w:rPr>
          <w:sz w:val="24"/>
          <w:szCs w:val="24"/>
          <w:lang w:val="en-US"/>
        </w:rPr>
      </w:pPr>
      <w:r>
        <w:rPr>
          <w:b/>
          <w:bCs/>
          <w:sz w:val="24"/>
          <w:szCs w:val="24"/>
          <w:lang w:val="en-US"/>
        </w:rPr>
        <w:t>Highways update.</w:t>
      </w:r>
    </w:p>
    <w:p w14:paraId="00000058">
      <w:pPr>
        <w:pStyle w:val="NoSpacing"/>
        <w:ind w:left="720"/>
        <w:rPr>
          <w:sz w:val="24"/>
          <w:szCs w:val="24"/>
          <w:lang w:val="en-US"/>
        </w:rPr>
      </w:pPr>
      <w:r>
        <w:rPr>
          <w:sz w:val="24"/>
          <w:szCs w:val="24"/>
          <w:lang w:val="en-US"/>
        </w:rPr>
        <w:t xml:space="preserve">Cllr. Adams reported on-going problems with flooding </w:t>
      </w:r>
      <w:r>
        <w:rPr>
          <w:sz w:val="24"/>
          <w:szCs w:val="24"/>
          <w:lang w:val="en-US"/>
        </w:rPr>
        <w:t>on the Tunstead Road</w:t>
      </w:r>
      <w:r>
        <w:rPr>
          <w:sz w:val="24"/>
          <w:szCs w:val="24"/>
          <w:lang w:val="en-US"/>
        </w:rPr>
        <w:t xml:space="preserve"> before the dual carriage way</w:t>
      </w:r>
      <w:r>
        <w:rPr>
          <w:sz w:val="24"/>
          <w:szCs w:val="24"/>
          <w:lang w:val="en-US"/>
        </w:rPr>
        <w:t>. There is also a trench/dip on Cemetery Road</w:t>
      </w:r>
      <w:r>
        <w:rPr>
          <w:sz w:val="24"/>
          <w:szCs w:val="24"/>
          <w:lang w:val="en-US"/>
        </w:rPr>
        <w:t xml:space="preserve"> which </w:t>
      </w:r>
    </w:p>
    <w:p w14:paraId="00000059">
      <w:pPr>
        <w:pStyle w:val="NoSpacing"/>
        <w:ind w:left="720"/>
        <w:rPr>
          <w:b/>
          <w:bC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b/>
          <w:bCs/>
          <w:sz w:val="24"/>
          <w:szCs w:val="24"/>
          <w:lang w:val="en-US"/>
        </w:rPr>
        <w:t>Page 8</w:t>
      </w:r>
    </w:p>
    <w:p w14:paraId="0000005A">
      <w:pPr>
        <w:pStyle w:val="NoSpacing"/>
        <w:ind w:left="720"/>
        <w:rPr>
          <w:sz w:val="24"/>
          <w:szCs w:val="24"/>
          <w:lang w:val="en-US"/>
        </w:rPr>
      </w:pPr>
      <w:r>
        <w:rPr>
          <w:sz w:val="24"/>
          <w:szCs w:val="24"/>
          <w:lang w:val="en-US"/>
        </w:rPr>
        <w:t>could be dangerous and has been reported before.</w:t>
      </w:r>
      <w:r>
        <w:rPr>
          <w:sz w:val="24"/>
          <w:szCs w:val="24"/>
          <w:lang w:val="en-US"/>
        </w:rPr>
        <w:t xml:space="preserve"> Cllr. Rallison said there is a ‘HGV’ sign missing </w:t>
      </w:r>
      <w:r>
        <w:rPr>
          <w:sz w:val="24"/>
          <w:szCs w:val="24"/>
          <w:lang w:val="en-US"/>
        </w:rPr>
        <w:t xml:space="preserve">at the junction with </w:t>
      </w:r>
      <w:r>
        <w:rPr>
          <w:sz w:val="24"/>
          <w:szCs w:val="24"/>
          <w:lang w:val="en-US"/>
        </w:rPr>
        <w:t>Scottow</w:t>
      </w:r>
      <w:r>
        <w:rPr>
          <w:sz w:val="24"/>
          <w:szCs w:val="24"/>
          <w:lang w:val="en-US"/>
        </w:rPr>
        <w:t xml:space="preserve"> Row road and the </w:t>
      </w:r>
      <w:r>
        <w:rPr>
          <w:sz w:val="24"/>
          <w:szCs w:val="24"/>
          <w:lang w:val="en-US"/>
        </w:rPr>
        <w:t>Badersfield</w:t>
      </w:r>
      <w:r>
        <w:rPr>
          <w:sz w:val="24"/>
          <w:szCs w:val="24"/>
          <w:lang w:val="en-US"/>
        </w:rPr>
        <w:t xml:space="preserve"> to Llamas road.</w:t>
      </w:r>
      <w:r>
        <w:rPr>
          <w:sz w:val="24"/>
          <w:szCs w:val="24"/>
          <w:lang w:val="en-US"/>
        </w:rPr>
        <w:t xml:space="preserve"> Cllr. Adams </w:t>
      </w:r>
      <w:r>
        <w:rPr>
          <w:sz w:val="24"/>
          <w:szCs w:val="24"/>
          <w:lang w:val="en-US"/>
        </w:rPr>
        <w:t xml:space="preserve">said </w:t>
      </w:r>
      <w:r>
        <w:rPr>
          <w:sz w:val="24"/>
          <w:szCs w:val="24"/>
          <w:lang w:val="en-US"/>
        </w:rPr>
        <w:t xml:space="preserve">he had spoken to Tim </w:t>
      </w:r>
      <w:r>
        <w:rPr>
          <w:sz w:val="24"/>
          <w:szCs w:val="24"/>
          <w:lang w:val="en-US"/>
        </w:rPr>
        <w:t xml:space="preserve">Dockerty </w:t>
      </w:r>
      <w:r>
        <w:rPr>
          <w:sz w:val="24"/>
          <w:szCs w:val="24"/>
          <w:lang w:val="en-US"/>
        </w:rPr>
        <w:t>-</w:t>
      </w:r>
      <w:r>
        <w:rPr>
          <w:sz w:val="24"/>
          <w:szCs w:val="24"/>
          <w:lang w:val="en-US"/>
        </w:rPr>
        <w:t xml:space="preserve"> Special Vehicle Training</w:t>
      </w:r>
      <w:r>
        <w:rPr>
          <w:sz w:val="24"/>
          <w:szCs w:val="24"/>
          <w:lang w:val="en-US"/>
        </w:rPr>
        <w:t xml:space="preserve">- </w:t>
      </w:r>
      <w:r>
        <w:rPr>
          <w:sz w:val="24"/>
          <w:szCs w:val="24"/>
          <w:lang w:val="en-US"/>
        </w:rPr>
        <w:t xml:space="preserve">about training drivers of large vehicles from </w:t>
      </w:r>
      <w:r>
        <w:rPr>
          <w:sz w:val="24"/>
          <w:szCs w:val="24"/>
          <w:lang w:val="en-US"/>
        </w:rPr>
        <w:t>Scottow</w:t>
      </w:r>
      <w:r>
        <w:rPr>
          <w:sz w:val="24"/>
          <w:szCs w:val="24"/>
          <w:lang w:val="en-US"/>
        </w:rPr>
        <w:t xml:space="preserve"> Enterprise Park</w:t>
      </w:r>
      <w:r>
        <w:rPr>
          <w:sz w:val="24"/>
          <w:szCs w:val="24"/>
          <w:lang w:val="en-US"/>
        </w:rPr>
        <w:t xml:space="preserve"> driving along Cemetery Road</w:t>
      </w:r>
      <w:r>
        <w:rPr>
          <w:sz w:val="24"/>
          <w:szCs w:val="24"/>
          <w:lang w:val="en-US"/>
        </w:rPr>
        <w:t>, The Fairstead, the B1150 layby</w:t>
      </w:r>
      <w:r>
        <w:rPr>
          <w:sz w:val="24"/>
          <w:szCs w:val="24"/>
          <w:lang w:val="en-US"/>
        </w:rPr>
        <w:t xml:space="preserve"> and the B1150. He was told the route </w:t>
      </w:r>
      <w:r>
        <w:rPr>
          <w:sz w:val="24"/>
          <w:szCs w:val="24"/>
          <w:lang w:val="en-US"/>
        </w:rPr>
        <w:t>was laid down by the Ministry of Transport. The Fairstead has</w:t>
      </w:r>
      <w:r>
        <w:rPr>
          <w:sz w:val="24"/>
          <w:szCs w:val="24"/>
          <w:lang w:val="en-US"/>
        </w:rPr>
        <w:t xml:space="preserve"> weight restrictions. The Clerk to report the problems and </w:t>
      </w:r>
      <w:r>
        <w:rPr>
          <w:sz w:val="24"/>
          <w:szCs w:val="24"/>
          <w:lang w:val="en-US"/>
        </w:rPr>
        <w:t>check that the route can be used for training drivers of large vehicles.</w:t>
      </w:r>
    </w:p>
    <w:p w14:paraId="0000005B">
      <w:pPr>
        <w:pStyle w:val="NoSpacing"/>
        <w:ind w:left="720"/>
        <w:rPr>
          <w:sz w:val="24"/>
          <w:szCs w:val="24"/>
          <w:lang w:val="en-US"/>
        </w:rPr>
      </w:pPr>
    </w:p>
    <w:p w14:paraId="0000005C">
      <w:pPr>
        <w:pStyle w:val="NoSpacing"/>
        <w:numPr>
          <w:ilvl w:val="0"/>
          <w:numId w:val="1"/>
        </w:numPr>
        <w:rPr>
          <w:sz w:val="24"/>
          <w:szCs w:val="24"/>
          <w:lang w:val="en-US"/>
        </w:rPr>
      </w:pPr>
      <w:r>
        <w:rPr>
          <w:b/>
          <w:bCs/>
          <w:sz w:val="24"/>
          <w:szCs w:val="24"/>
          <w:lang w:val="en-US"/>
        </w:rPr>
        <w:t>Cemetery Update</w:t>
      </w:r>
    </w:p>
    <w:p w14:paraId="0000005D">
      <w:pPr>
        <w:pStyle w:val="NoSpacing"/>
        <w:ind w:left="720"/>
        <w:rPr>
          <w:sz w:val="24"/>
          <w:szCs w:val="24"/>
          <w:lang w:val="en-US"/>
        </w:rPr>
      </w:pPr>
      <w:r>
        <w:rPr>
          <w:sz w:val="24"/>
          <w:szCs w:val="24"/>
          <w:lang w:val="en-US"/>
        </w:rPr>
        <w:t xml:space="preserve">Cllr. Rallison said Nick Hindle has completed 2 seats for the new cemetery and will install them in the Spring. </w:t>
      </w:r>
      <w:r>
        <w:rPr>
          <w:sz w:val="24"/>
          <w:szCs w:val="24"/>
          <w:lang w:val="en-US"/>
        </w:rPr>
        <w:t xml:space="preserve">He suggested a visit to </w:t>
      </w:r>
      <w:r>
        <w:rPr>
          <w:sz w:val="24"/>
          <w:szCs w:val="24"/>
          <w:lang w:val="en-US"/>
        </w:rPr>
        <w:t>his site in Wroxham in February to choose feature stones for the new cemetery</w:t>
      </w:r>
      <w:r>
        <w:rPr>
          <w:sz w:val="24"/>
          <w:szCs w:val="24"/>
          <w:lang w:val="en-US"/>
        </w:rPr>
        <w:t xml:space="preserve"> and also suggested planting daffodils where the new seats will be.</w:t>
      </w:r>
      <w:r>
        <w:rPr>
          <w:sz w:val="24"/>
          <w:szCs w:val="24"/>
          <w:lang w:val="en-US"/>
        </w:rPr>
        <w:t xml:space="preserve"> The Clerk will provide Parkers catalogue. Cllr. Fuller had been unable to contact the suppliers of the </w:t>
      </w:r>
      <w:r>
        <w:rPr>
          <w:sz w:val="24"/>
          <w:szCs w:val="24"/>
          <w:lang w:val="en-US"/>
        </w:rPr>
        <w:t xml:space="preserve">trees but will try again as advice is needed on their </w:t>
      </w:r>
      <w:r>
        <w:rPr>
          <w:sz w:val="24"/>
          <w:szCs w:val="24"/>
          <w:lang w:val="en-US"/>
        </w:rPr>
        <w:t>upkeep.</w:t>
      </w:r>
      <w:r>
        <w:rPr>
          <w:sz w:val="24"/>
          <w:szCs w:val="24"/>
          <w:lang w:val="en-US"/>
        </w:rPr>
        <w:t xml:space="preserve"> Cllr. Adams said the Remembrance Service had been good</w:t>
      </w:r>
      <w:r>
        <w:rPr>
          <w:sz w:val="24"/>
          <w:szCs w:val="24"/>
          <w:lang w:val="en-US"/>
        </w:rPr>
        <w:t xml:space="preserve"> and a wreath was laid for a New Zealand pilot buried in the </w:t>
      </w:r>
      <w:r>
        <w:rPr>
          <w:sz w:val="24"/>
          <w:szCs w:val="24"/>
          <w:lang w:val="en-US"/>
        </w:rPr>
        <w:t>c</w:t>
      </w:r>
      <w:r>
        <w:rPr>
          <w:sz w:val="24"/>
          <w:szCs w:val="24"/>
          <w:lang w:val="en-US"/>
        </w:rPr>
        <w:t>emetery</w:t>
      </w:r>
      <w:r>
        <w:rPr>
          <w:sz w:val="24"/>
          <w:szCs w:val="24"/>
          <w:lang w:val="en-US"/>
        </w:rPr>
        <w:t>. A request had been made for ashes to be scattered on the site but these must be interred</w:t>
      </w:r>
      <w:r>
        <w:rPr>
          <w:sz w:val="24"/>
          <w:szCs w:val="24"/>
          <w:lang w:val="en-US"/>
        </w:rPr>
        <w:t xml:space="preserve">. Patsy Adams had spoken to Nick Hindle about cleaning the </w:t>
      </w:r>
      <w:r>
        <w:rPr>
          <w:sz w:val="24"/>
          <w:szCs w:val="24"/>
          <w:lang w:val="en-US"/>
        </w:rPr>
        <w:t>war memorial and re-doing the lettering and £500 had been quoted.</w:t>
      </w:r>
      <w:r>
        <w:rPr>
          <w:sz w:val="24"/>
          <w:szCs w:val="24"/>
          <w:lang w:val="en-US"/>
        </w:rPr>
        <w:t xml:space="preserve"> This will be considered at a later date.</w:t>
      </w:r>
      <w:r>
        <w:rPr>
          <w:sz w:val="24"/>
          <w:szCs w:val="24"/>
          <w:lang w:val="en-US"/>
        </w:rPr>
        <w:t xml:space="preserve"> The cost of maintenance on site was discussed</w:t>
      </w:r>
      <w:r>
        <w:rPr>
          <w:sz w:val="24"/>
          <w:szCs w:val="24"/>
          <w:lang w:val="en-US"/>
        </w:rPr>
        <w:t xml:space="preserve"> and the upkeep of the churchyard where only paths should be cut. </w:t>
      </w:r>
      <w:r>
        <w:rPr>
          <w:sz w:val="24"/>
          <w:szCs w:val="24"/>
          <w:lang w:val="en-US"/>
        </w:rPr>
        <w:t>It was agreed to invite Mr. Futter to the next PC meeting</w:t>
      </w:r>
      <w:r>
        <w:rPr>
          <w:sz w:val="24"/>
          <w:szCs w:val="24"/>
          <w:lang w:val="en-US"/>
        </w:rPr>
        <w:t xml:space="preserve"> for an informal chat.</w:t>
      </w:r>
    </w:p>
    <w:p w14:paraId="0000005E">
      <w:pPr>
        <w:pStyle w:val="NoSpacing"/>
        <w:ind w:left="720"/>
        <w:rPr>
          <w:sz w:val="24"/>
          <w:szCs w:val="24"/>
          <w:lang w:val="en-US"/>
        </w:rPr>
      </w:pPr>
    </w:p>
    <w:p w14:paraId="0000005F">
      <w:pPr>
        <w:pStyle w:val="NoSpacing"/>
        <w:ind w:left="720"/>
        <w:rPr>
          <w:sz w:val="24"/>
          <w:szCs w:val="24"/>
          <w:lang w:val="en-US"/>
        </w:rPr>
      </w:pPr>
      <w:r>
        <w:rPr>
          <w:sz w:val="24"/>
          <w:szCs w:val="24"/>
          <w:lang w:val="en-US"/>
        </w:rPr>
        <w:t xml:space="preserve">Cllr. Rallison said there had been a meeting of the </w:t>
      </w:r>
      <w:r>
        <w:rPr>
          <w:sz w:val="24"/>
          <w:szCs w:val="24"/>
          <w:lang w:val="en-US"/>
        </w:rPr>
        <w:t>Poors</w:t>
      </w:r>
      <w:r>
        <w:rPr>
          <w:sz w:val="24"/>
          <w:szCs w:val="24"/>
          <w:lang w:val="en-US"/>
        </w:rPr>
        <w:t xml:space="preserve"> </w:t>
      </w:r>
      <w:r>
        <w:rPr>
          <w:sz w:val="24"/>
          <w:szCs w:val="24"/>
          <w:lang w:val="en-US"/>
        </w:rPr>
        <w:t xml:space="preserve">Charity </w:t>
      </w:r>
      <w:r>
        <w:rPr>
          <w:sz w:val="24"/>
          <w:szCs w:val="24"/>
          <w:lang w:val="en-US"/>
        </w:rPr>
        <w:t>Committee</w:t>
      </w:r>
      <w:r>
        <w:rPr>
          <w:sz w:val="24"/>
          <w:szCs w:val="24"/>
          <w:lang w:val="en-US"/>
        </w:rPr>
        <w:t xml:space="preserve"> – he had been elected as Chair; </w:t>
      </w:r>
      <w:r>
        <w:rPr>
          <w:sz w:val="24"/>
          <w:szCs w:val="24"/>
          <w:lang w:val="en-US"/>
        </w:rPr>
        <w:t>Mrs</w:t>
      </w:r>
      <w:r>
        <w:rPr>
          <w:sz w:val="24"/>
          <w:szCs w:val="24"/>
          <w:lang w:val="en-US"/>
        </w:rPr>
        <w:t xml:space="preserve"> Rallison as Vice-chair</w:t>
      </w:r>
      <w:r>
        <w:rPr>
          <w:sz w:val="24"/>
          <w:szCs w:val="24"/>
          <w:lang w:val="en-US"/>
        </w:rPr>
        <w:t xml:space="preserve">; and Mr. Bunting, Mr. Fuller and Mrs. P Adams </w:t>
      </w:r>
      <w:r>
        <w:rPr>
          <w:sz w:val="24"/>
          <w:szCs w:val="24"/>
          <w:lang w:val="en-US"/>
        </w:rPr>
        <w:t>as Trustees.</w:t>
      </w:r>
    </w:p>
    <w:p w14:paraId="00000060">
      <w:pPr>
        <w:pStyle w:val="NoSpacing"/>
        <w:ind w:left="720"/>
        <w:rPr>
          <w:sz w:val="24"/>
          <w:szCs w:val="24"/>
          <w:lang w:val="en-US"/>
        </w:rPr>
      </w:pPr>
    </w:p>
    <w:p w14:paraId="00000061">
      <w:pPr>
        <w:pStyle w:val="NoSpacing"/>
        <w:numPr>
          <w:ilvl w:val="0"/>
          <w:numId w:val="1"/>
        </w:numPr>
        <w:rPr>
          <w:sz w:val="24"/>
          <w:szCs w:val="24"/>
          <w:lang w:val="en-US"/>
        </w:rPr>
      </w:pPr>
      <w:r>
        <w:rPr>
          <w:b/>
          <w:bCs/>
          <w:sz w:val="24"/>
          <w:szCs w:val="24"/>
          <w:lang w:val="en-US"/>
        </w:rPr>
        <w:t>To confirm the date of the next Parish Council meeting</w:t>
      </w:r>
    </w:p>
    <w:p w14:paraId="00000062">
      <w:pPr>
        <w:pStyle w:val="NoSpacing"/>
        <w:ind w:left="720"/>
        <w:rPr>
          <w:sz w:val="24"/>
          <w:szCs w:val="24"/>
          <w:lang w:val="en-US"/>
        </w:rPr>
      </w:pPr>
      <w:r>
        <w:rPr>
          <w:sz w:val="24"/>
          <w:szCs w:val="24"/>
          <w:lang w:val="en-US"/>
        </w:rPr>
        <w:t xml:space="preserve">January </w:t>
      </w:r>
      <w:r>
        <w:rPr>
          <w:sz w:val="24"/>
          <w:szCs w:val="24"/>
          <w:lang w:val="en-US"/>
        </w:rPr>
        <w:t>15</w:t>
      </w:r>
      <w:r>
        <w:rPr>
          <w:sz w:val="24"/>
          <w:szCs w:val="24"/>
          <w:vertAlign w:val="superscript"/>
          <w:lang w:val="en-US"/>
        </w:rPr>
        <w:t>th</w:t>
      </w:r>
      <w:r>
        <w:rPr>
          <w:sz w:val="24"/>
          <w:szCs w:val="24"/>
          <w:lang w:val="en-US"/>
        </w:rPr>
        <w:t>. 2025</w:t>
      </w:r>
      <w:r>
        <w:rPr>
          <w:sz w:val="24"/>
          <w:szCs w:val="24"/>
          <w:lang w:val="en-US"/>
        </w:rPr>
        <w:t xml:space="preserve"> at 7p.m.</w:t>
      </w:r>
    </w:p>
    <w:p w14:paraId="00000063">
      <w:pPr>
        <w:pStyle w:val="NoSpacing"/>
        <w:rPr>
          <w:sz w:val="24"/>
          <w:szCs w:val="24"/>
          <w:lang w:val="en-US"/>
        </w:rPr>
      </w:pPr>
    </w:p>
    <w:p w14:paraId="00000064">
      <w:pPr>
        <w:pStyle w:val="NoSpacing"/>
        <w:rPr>
          <w:sz w:val="24"/>
          <w:szCs w:val="24"/>
          <w:lang w:val="en-US"/>
        </w:rPr>
      </w:pPr>
      <w:r>
        <w:rPr>
          <w:sz w:val="24"/>
          <w:szCs w:val="24"/>
          <w:lang w:val="en-US"/>
        </w:rPr>
        <w:t xml:space="preserve">Meeting closed at </w:t>
      </w:r>
      <w:r>
        <w:rPr>
          <w:sz w:val="24"/>
          <w:szCs w:val="24"/>
          <w:lang w:val="en-US"/>
        </w:rPr>
        <w:t>9.25</w:t>
      </w:r>
      <w:r>
        <w:rPr>
          <w:sz w:val="24"/>
          <w:szCs w:val="24"/>
          <w:lang w:val="en-US"/>
        </w:rPr>
        <w:t>p.m.</w:t>
      </w:r>
    </w:p>
    <w:p w14:paraId="00000065">
      <w:pPr>
        <w:pStyle w:val="NoSpacing"/>
        <w:rPr>
          <w:sz w:val="24"/>
          <w:szCs w:val="24"/>
          <w:lang w:val="en-US"/>
        </w:rPr>
      </w:pPr>
    </w:p>
    <w:p w14:paraId="00000066">
      <w:pPr>
        <w:pStyle w:val="NoSpacing"/>
        <w:rPr>
          <w:sz w:val="24"/>
          <w:szCs w:val="24"/>
          <w:lang w:val="en-US"/>
        </w:rPr>
      </w:pPr>
    </w:p>
    <w:p w14:paraId="00000067">
      <w:pPr>
        <w:pStyle w:val="NoSpacing"/>
        <w:rPr>
          <w:sz w:val="24"/>
          <w:szCs w:val="24"/>
          <w:lang w:val="en-US"/>
        </w:rPr>
      </w:pPr>
    </w:p>
    <w:p w14:paraId="00000068">
      <w:pPr>
        <w:pStyle w:val="NoSpacing"/>
        <w:rPr>
          <w:sz w:val="24"/>
          <w:szCs w:val="24"/>
          <w:lang w:val="en-US"/>
        </w:rPr>
      </w:pPr>
    </w:p>
    <w:p w14:paraId="00000069">
      <w:pPr>
        <w:pStyle w:val="NoSpacing"/>
        <w:rPr>
          <w:sz w:val="24"/>
          <w:szCs w:val="24"/>
          <w:lang w:val="en-US"/>
        </w:rPr>
      </w:pPr>
    </w:p>
    <w:p w14:paraId="0000006A">
      <w:pPr>
        <w:pStyle w:val="NoSpacing"/>
        <w:rPr>
          <w:sz w:val="24"/>
          <w:szCs w:val="24"/>
          <w:lang w:val="en-US"/>
        </w:rPr>
      </w:pPr>
    </w:p>
    <w:p w14:paraId="0000006B">
      <w:pPr>
        <w:pStyle w:val="NoSpacing"/>
        <w:rPr>
          <w:b/>
          <w:bC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b/>
          <w:bCs/>
          <w:sz w:val="24"/>
          <w:szCs w:val="24"/>
          <w:lang w:val="en-US"/>
        </w:rPr>
        <w:t xml:space="preserve">Page </w:t>
      </w:r>
      <w:r>
        <w:rPr>
          <w:b/>
          <w:bCs/>
          <w:sz w:val="24"/>
          <w:szCs w:val="24"/>
          <w:lang w:val="en-US"/>
        </w:rPr>
        <w:t>9</w:t>
      </w:r>
    </w:p>
    <w:sectPr>
      <w:headerReference w:type="default" r:id="rId15"/>
      <w:headerReference w:type="first" r:id="rId16"/>
      <w:headerReference w:type="even" r:id="rId17"/>
      <w:footerReference w:type="default" r:id="rId18"/>
      <w:footerReference w:type="first" r:id="rId19"/>
      <w:footerReference w:type="even" r:id="rId20"/>
      <w:pgSz w:w="11906" w:h="16838"/>
      <w:pgMar w:top="1440" w:right="1440" w:bottom="1440" w:left="144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endnote w:type="separator" w:id="0">
    <w:p w14:paraId="00000003">
      <w:pPr>
        <w:spacing w:after="0" w:line="240" w:lineRule="auto"/>
        <w:rPr/>
      </w:pPr>
      <w:r>
        <w:rPr/>
        <w:separator/>
      </w:r>
    </w:p>
  </w:endnote>
  <w:endnote w:type="continuationSeparator" w:id="1">
    <w:p w14:paraId="00000004">
      <w:pPr>
        <w:spacing w:after="0" w:line="240" w:lineRule="auto"/>
        <w:rPr/>
      </w:pPr>
      <w:r>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00000000" w:usb1="00000000"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roman"/>
    <w:pitch w:val="variable"/>
    <w:sig w:usb0="61002a87" w:usb1="80000000" w:usb2="00000008" w:usb3="00000000" w:csb0="000001ff" w:csb1="00000000"/>
  </w:font>
  <w:font w:name="Verdana">
    <w:panose1 w:val="020b0604030504040204"/>
    <w:charset w:val="00"/>
    <w:family w:val="roman"/>
    <w:pitch w:val="variable"/>
    <w:sig w:usb0="a10006ff"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F">
    <w:pPr>
      <w:pStyle w:val="Foote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70">
    <w:pPr>
      <w:pStyle w:val="Foote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71">
    <w:pPr>
      <w:pStyle w:val="Foot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footnote w:type="separator" w:id="0">
    <w:p w14:paraId="00000001">
      <w:pPr>
        <w:spacing w:after="0" w:line="240" w:lineRule="auto"/>
        <w:rPr/>
      </w:pPr>
      <w:r>
        <w:rPr/>
        <w:separator/>
      </w:r>
    </w:p>
  </w:footnote>
  <w:footnote w:type="continuationSeparator" w:id="1">
    <w:p w14:paraId="00000002">
      <w:pPr>
        <w:spacing w:after="0" w:line="240" w:lineRule="auto"/>
        <w:rPr/>
      </w:pPr>
      <w:r>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C">
    <w:pPr>
      <w:pStyle w:val="Header"/>
      <w:rPr/>
    </w:pPr>
    <w:r>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handles>
            <v:h position="#0,bottomRight" xrange="6629,14971"/>
          </v:handles>
          <o:lock v:ext="edit" text="t" shapetype="t"/>
        </v:shapetype>
        <v:shape type="_x0000_t136" id="5FA00930-4598-91B3-807907CFC82B" adj="10800" coordsize="21600,21600" style="position:absolute;width:412.4pt;height:247.45pt;margin-top:0pt;margin-left:0pt;mso-position-horizontal:center;mso-position-horizontal-relative:margin;mso-position-vertical:center;mso-position-vertical-relative:margin;rotation:315.000000;z-index:-251658752;" fillcolor="#c0c0c0" stroked="f" o:spt="136">
          <v:textpath string="DRAFT" style="font-family:&quot;Calibri&quot;;v-text-kern:t;;font-size:1pt" fitshape="t"/>
          <w10:wrap/>
          <v:fill type="solid" color="#c0c0c0" opacity="0.498039"/>
          <o:lock/>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D">
    <w:pPr>
      <w:pStyle w:val="Heade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E">
    <w:pPr>
      <w:pStyle w:val="Header"/>
      <w:rPr/>
    </w:pP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
    <w:multiLevelType w:val="hybridMultilevel"/>
    <w:lvl w:ilvl="0" w:tentative="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
    <w:multiLevelType w:val="hybridMultilevel"/>
    <w:lvl w:ilvl="0" w:tentative="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
    <w:multiLevelType w:val="hybridMultilevel"/>
    <w:lvl w:ilvl="0" w:tentative="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4">
    <w:multiLevelType w:val="hybridMultilevel"/>
    <w:lvl w:ilvl="0" w:tentative="0">
      <w:start w:val="1"/>
      <w:numFmt w:val="decimal"/>
      <w:lvlText w:val="%1."/>
      <w:lvlJc w:val="left"/>
      <w:pPr>
        <w:ind w:left="720" w:hanging="360"/>
      </w:pPr>
      <w:rPr>
        <w:rFonts w:hint="default"/>
        <w:b w:val="off"/>
        <w:bCs w:val="off"/>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multiLevelType w:val="hybridMultilevel"/>
    <w:lvl w:ilvl="0" w:tentative="0">
      <w:start w:val="1"/>
      <w:numFmt w:val="low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multiLevelType w:val="hybridMultilevel"/>
    <w:lvl w:ilvl="0" w:tentative="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4"/>
  </w:num>
  <w:num w:numId="2">
    <w:abstractNumId w:val="6"/>
  </w:num>
  <w:num w:numId="3">
    <w:abstractNumId w:val="2"/>
  </w:num>
  <w:num w:numId="4">
    <w:abstractNumId w:val="3"/>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o:shapelayout v:ext="edit">
      <o:idmap v:ext="edit" data="1"/>
    </o:shapelayout>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512"/>
    <w:rsid w:val="00004072"/>
    <w:rsid w:val="00015F6F"/>
    <w:rsid w:val="00045D34"/>
    <w:rsid w:val="00056668"/>
    <w:rsid w:val="00057670"/>
    <w:rsid w:val="000C15E7"/>
    <w:rsid w:val="000C6697"/>
    <w:rsid w:val="000C7DC5"/>
    <w:rsid w:val="001056A6"/>
    <w:rsid w:val="00107076"/>
    <w:rsid w:val="00114FFA"/>
    <w:rsid w:val="001372A3"/>
    <w:rsid w:val="001466B1"/>
    <w:rsid w:val="001813A7"/>
    <w:rsid w:val="001C515F"/>
    <w:rsid w:val="002020C4"/>
    <w:rsid w:val="00202814"/>
    <w:rsid w:val="00262C2F"/>
    <w:rsid w:val="00267E7F"/>
    <w:rsid w:val="00273E5C"/>
    <w:rsid w:val="002F78D8"/>
    <w:rsid w:val="00316B2A"/>
    <w:rsid w:val="00343084"/>
    <w:rsid w:val="00347152"/>
    <w:rsid w:val="00361F65"/>
    <w:rsid w:val="00370BD6"/>
    <w:rsid w:val="003E4A61"/>
    <w:rsid w:val="003F4CA6"/>
    <w:rsid w:val="004168D6"/>
    <w:rsid w:val="00444B5C"/>
    <w:rsid w:val="00472B41"/>
    <w:rsid w:val="004D1660"/>
    <w:rsid w:val="004E17E9"/>
    <w:rsid w:val="00500BC5"/>
    <w:rsid w:val="005011D0"/>
    <w:rsid w:val="00503A2D"/>
    <w:rsid w:val="00517088"/>
    <w:rsid w:val="00545A56"/>
    <w:rsid w:val="005A13D1"/>
    <w:rsid w:val="005A7749"/>
    <w:rsid w:val="005B2BEE"/>
    <w:rsid w:val="005D2775"/>
    <w:rsid w:val="005D4205"/>
    <w:rsid w:val="00614B4E"/>
    <w:rsid w:val="0063745A"/>
    <w:rsid w:val="006445BA"/>
    <w:rsid w:val="006A15BB"/>
    <w:rsid w:val="006A4512"/>
    <w:rsid w:val="006A51FA"/>
    <w:rsid w:val="006C753D"/>
    <w:rsid w:val="006D32DF"/>
    <w:rsid w:val="00725670"/>
    <w:rsid w:val="0079424C"/>
    <w:rsid w:val="007A228D"/>
    <w:rsid w:val="007A30FD"/>
    <w:rsid w:val="007C7A8E"/>
    <w:rsid w:val="007D33B6"/>
    <w:rsid w:val="007D38BD"/>
    <w:rsid w:val="008151B4"/>
    <w:rsid w:val="00833FA8"/>
    <w:rsid w:val="00884140"/>
    <w:rsid w:val="008B3639"/>
    <w:rsid w:val="008C387B"/>
    <w:rsid w:val="008C6043"/>
    <w:rsid w:val="008D5606"/>
    <w:rsid w:val="009127B2"/>
    <w:rsid w:val="00982CB4"/>
    <w:rsid w:val="00995ED1"/>
    <w:rsid w:val="009B262D"/>
    <w:rsid w:val="009C4BE3"/>
    <w:rsid w:val="009D62B0"/>
    <w:rsid w:val="00A05EEB"/>
    <w:rsid w:val="00A3687D"/>
    <w:rsid w:val="00A47C7F"/>
    <w:rsid w:val="00A81831"/>
    <w:rsid w:val="00A84A42"/>
    <w:rsid w:val="00AA6B85"/>
    <w:rsid w:val="00AA6FF9"/>
    <w:rsid w:val="00AE2B4C"/>
    <w:rsid w:val="00B25F16"/>
    <w:rsid w:val="00B3546E"/>
    <w:rsid w:val="00B60E41"/>
    <w:rsid w:val="00B93C55"/>
    <w:rsid w:val="00B94844"/>
    <w:rsid w:val="00BB3D9D"/>
    <w:rsid w:val="00C326CB"/>
    <w:rsid w:val="00C9729D"/>
    <w:rsid w:val="00CB4158"/>
    <w:rsid w:val="00CE42C3"/>
    <w:rsid w:val="00CE48F6"/>
    <w:rsid w:val="00CE51FF"/>
    <w:rsid w:val="00CE5B35"/>
    <w:rsid w:val="00CF4E65"/>
    <w:rsid w:val="00D322DF"/>
    <w:rsid w:val="00D71976"/>
    <w:rsid w:val="00D849B1"/>
    <w:rsid w:val="00DA63E7"/>
    <w:rsid w:val="00DD056F"/>
    <w:rsid w:val="00DE0E5E"/>
    <w:rsid w:val="00DE7C8C"/>
    <w:rsid w:val="00DF3B3A"/>
    <w:rsid w:val="00E03709"/>
    <w:rsid w:val="00E37872"/>
    <w:rsid w:val="00E40FD9"/>
    <w:rsid w:val="00EC124D"/>
    <w:rsid w:val="00ED4470"/>
    <w:rsid w:val="00EF3F5C"/>
    <w:rsid w:val="00F23928"/>
    <w:rsid w:val="00F458C3"/>
    <w:rsid w:val="00F61C87"/>
    <w:rsid w:val="00FA23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578926"/>
  <w15:chartTrackingRefBased/>
  <w15:docId w15:val="{A89B7A69-6ED2-474E-B859-A5F9AB19E03C}"/>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en-GB" w:bidi="ar-SA" w:eastAsia="en-US"/>
        <w14:ligatures w14:val="standardContextual"/>
      </w:rPr>
    </w:rPrDefault>
    <w:pPrDefault>
      <w:pPr>
        <w:spacing w:after="160" w:line="259" w:lineRule="auto"/>
      </w:pPr>
    </w:pPrDefault>
  </w:docDefaults>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Strong">
    <w:name w:val="Strong"/>
    <w:basedOn w:val="DefaultParagraphFont"/>
    <w:uiPriority w:val="22"/>
    <w:qFormat w:val="on"/>
    <w:rPr>
      <w:b/>
      <w:bCs/>
    </w:rPr>
  </w:style>
  <w:style w:type="character" w:styleId="SubtleReference">
    <w:name w:val="Subtle Reference"/>
    <w:basedOn w:val="DefaultParagraphFont"/>
    <w:uiPriority w:val="31"/>
    <w:qFormat w:val="on"/>
    <w:rPr>
      <w:smallCaps/>
      <w:color w:val="e97132" w:themeColor="accent2"/>
      <w:u w:val="single"/>
    </w:rPr>
  </w:style>
  <w:style w:type="character" w:styleId="BookTitle">
    <w:name w:val="Book Title"/>
    <w:basedOn w:val="DefaultParagraphFont"/>
    <w:uiPriority w:val="33"/>
    <w:qFormat w:val="on"/>
    <w:rPr>
      <w:b/>
      <w:bCs/>
      <w:smallCaps/>
      <w:spacing w:val="5"/>
    </w:rPr>
  </w:style>
  <w:style w:type="paragraph" w:styleId="Footnotetext">
    <w:name w:val="Footnote text"/>
    <w:basedOn w:val="Normal"/>
    <w:link w:val="FootnoteTextChar"/>
    <w:uiPriority w:val="99"/>
    <w:semiHidden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rPr>
      <w:vertAlign w:val="superscript"/>
    </w:rPr>
  </w:style>
  <w:style w:type="paragraph" w:styleId="Endnotetext">
    <w:name w:val="Endnote text"/>
    <w:basedOn w:val="Normal"/>
    <w:link w:val="EndnoteTextChar"/>
    <w:uiPriority w:val="99"/>
    <w:semiHidden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rPr>
      <w:vertAlign w:val="superscript"/>
    </w:rPr>
  </w:style>
  <w:style w:type="character" w:styleId="Hyperlink">
    <w:name w:val="Hyperlink"/>
    <w:basedOn w:val="DefaultParagraphFont"/>
    <w:uiPriority w:val="99"/>
    <w:unhideWhenUsed w:val="on"/>
    <w:rPr>
      <w:color w:val="467886" w:themeColor="hyperlink"/>
      <w:u w:val="single"/>
    </w:rPr>
  </w:style>
  <w:style w:type="character" w:styleId="FollowedHyperlink">
    <w:name w:val="FollowedHyperlink"/>
    <w:basedOn w:val="DefaultParagraphFont"/>
    <w:uiPriority w:val="99"/>
    <w:semiHidden w:val="on"/>
    <w:unhideWhenUsed w:val="on"/>
    <w:rPr>
      <w:color w:val="96607d" w:themeColor="followedHyperlink"/>
      <w:u w:val="single"/>
    </w:rPr>
  </w:style>
  <w:style w:type="paragraph" w:styleId="PlainText">
    <w:name w:val="Plain Text"/>
    <w:basedOn w:val="Normal"/>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Caption">
    <w:name w:val="Caption"/>
    <w:basedOn w:val="Normal"/>
    <w:next w:val="Normal"/>
    <w:uiPriority w:val="35"/>
    <w:unhideWhenUsed w:val="on"/>
    <w:qFormat w:val="on"/>
    <w:pPr>
      <w:spacing w:after="200" w:line="240" w:lineRule="auto"/>
    </w:pPr>
    <w:rPr>
      <w:i/>
      <w:iCs/>
      <w:color w:val="0e2841" w:themeColor="text2"/>
      <w:sz w:val="18"/>
      <w:szCs w:val="18"/>
    </w:rPr>
  </w:style>
  <w:style w:type="paragraph" w:default="1" w:styleId="Normal">
    <w:name w:val="Normal"/>
    <w:uiPriority w:val="99"/>
    <w:qFormat w:val="on"/>
  </w:style>
  <w:style w:type="paragraph" w:styleId="Heading1">
    <w:name w:val="Heading 1"/>
    <w:basedOn w:val="Normal"/>
    <w:next w:val="Normal"/>
    <w:link w:val="Heading1Char"/>
    <w:uiPriority w:val="9"/>
    <w:qFormat w:val="on"/>
    <w:pPr>
      <w:keepNext w:val="on"/>
      <w:keepLines w:val="on"/>
      <w:spacing w:before="360" w:after="80"/>
    </w:pPr>
    <w:rPr>
      <w:rFonts w:asciiTheme="majorHAnsi" w:cstheme="majorBidi" w:eastAsiaTheme="majorEastAsia" w:hAnsiTheme="majorHAnsi"/>
      <w:color w:val="104760" w:themeColor="accent1" w:themeShade="bf"/>
      <w:sz w:val="40"/>
      <w:szCs w:val="40"/>
    </w:rPr>
  </w:style>
  <w:style w:type="paragraph" w:styleId="Heading2">
    <w:name w:val="Heading 2"/>
    <w:basedOn w:val="Normal"/>
    <w:next w:val="Normal"/>
    <w:link w:val="Heading2Char"/>
    <w:uiPriority w:val="9"/>
    <w:semiHidden w:val="on"/>
    <w:unhideWhenUsed w:val="on"/>
    <w:qFormat w:val="on"/>
    <w:pPr>
      <w:keepNext w:val="on"/>
      <w:keepLines w:val="on"/>
      <w:spacing w:before="160" w:after="80"/>
    </w:pPr>
    <w:rPr>
      <w:rFonts w:asciiTheme="majorHAnsi" w:cstheme="majorBidi" w:eastAsiaTheme="majorEastAsia" w:hAnsiTheme="majorHAnsi"/>
      <w:color w:val="104760" w:themeColor="accent1" w:themeShade="bf"/>
      <w:sz w:val="32"/>
      <w:szCs w:val="32"/>
    </w:rPr>
  </w:style>
  <w:style w:type="paragraph" w:styleId="Heading3">
    <w:name w:val="Heading 3"/>
    <w:basedOn w:val="Normal"/>
    <w:next w:val="Normal"/>
    <w:link w:val="Heading3Char"/>
    <w:uiPriority w:val="9"/>
    <w:semiHidden w:val="on"/>
    <w:unhideWhenUsed w:val="on"/>
    <w:qFormat w:val="on"/>
    <w:pPr>
      <w:keepNext w:val="on"/>
      <w:keepLines w:val="on"/>
      <w:spacing w:before="160" w:after="80"/>
    </w:pPr>
    <w:rPr>
      <w:rFonts w:cstheme="majorBidi" w:eastAsiaTheme="majorEastAsia"/>
      <w:color w:val="104760" w:themeColor="accent1" w:themeShade="bf"/>
      <w:sz w:val="28"/>
      <w:szCs w:val="28"/>
    </w:rPr>
  </w:style>
  <w:style w:type="paragraph" w:styleId="Heading4">
    <w:name w:val="Heading 4"/>
    <w:basedOn w:val="Normal"/>
    <w:next w:val="Normal"/>
    <w:link w:val="Heading4Char"/>
    <w:uiPriority w:val="9"/>
    <w:semiHidden w:val="on"/>
    <w:unhideWhenUsed w:val="on"/>
    <w:qFormat w:val="on"/>
    <w:pPr>
      <w:keepNext w:val="on"/>
      <w:keepLines w:val="on"/>
      <w:spacing w:before="80" w:after="40"/>
    </w:pPr>
    <w:rPr>
      <w:rFonts w:cstheme="majorBidi" w:eastAsiaTheme="majorEastAsia"/>
      <w:i/>
      <w:iCs/>
      <w:color w:val="104760" w:themeColor="accent1" w:themeShade="bf"/>
    </w:rPr>
  </w:style>
  <w:style w:type="paragraph" w:styleId="Heading5">
    <w:name w:val="Heading 5"/>
    <w:basedOn w:val="Normal"/>
    <w:next w:val="Normal"/>
    <w:link w:val="Heading5Char"/>
    <w:uiPriority w:val="9"/>
    <w:semiHidden w:val="on"/>
    <w:unhideWhenUsed w:val="on"/>
    <w:qFormat w:val="on"/>
    <w:pPr>
      <w:keepNext w:val="on"/>
      <w:keepLines w:val="on"/>
      <w:spacing w:before="80" w:after="40"/>
    </w:pPr>
    <w:rPr>
      <w:rFonts w:cstheme="majorBidi" w:eastAsiaTheme="majorEastAsia"/>
      <w:color w:val="104760" w:themeColor="accent1" w:themeShade="bf"/>
    </w:rPr>
  </w:style>
  <w:style w:type="paragraph" w:styleId="Heading6">
    <w:name w:val="Heading 6"/>
    <w:basedOn w:val="Normal"/>
    <w:next w:val="Normal"/>
    <w:link w:val="Heading6Char"/>
    <w:uiPriority w:val="9"/>
    <w:semiHidden w:val="on"/>
    <w:unhideWhenUsed w:val="on"/>
    <w:qFormat w:val="on"/>
    <w:pPr>
      <w:keepNext w:val="on"/>
      <w:keepLines w:val="on"/>
      <w:spacing w:before="40" w:after="0"/>
    </w:pPr>
    <w:rPr>
      <w:rFonts w:cstheme="majorBidi" w:eastAsiaTheme="majorEastAsia"/>
      <w:i/>
      <w:iCs/>
      <w:color w:val="595959" w:themeColor="text1" w:themeTint="a6"/>
    </w:rPr>
  </w:style>
  <w:style w:type="paragraph" w:styleId="Heading7">
    <w:name w:val="Heading 7"/>
    <w:basedOn w:val="Normal"/>
    <w:next w:val="Normal"/>
    <w:link w:val="Heading7Char"/>
    <w:uiPriority w:val="9"/>
    <w:semiHidden w:val="on"/>
    <w:unhideWhenUsed w:val="on"/>
    <w:qFormat w:val="on"/>
    <w:pPr>
      <w:keepNext w:val="on"/>
      <w:keepLines w:val="on"/>
      <w:spacing w:before="40" w:after="0"/>
    </w:pPr>
    <w:rPr>
      <w:rFonts w:cstheme="majorBidi" w:eastAsiaTheme="majorEastAsia"/>
      <w:color w:val="595959" w:themeColor="text1" w:themeTint="a6"/>
    </w:rPr>
  </w:style>
  <w:style w:type="paragraph" w:styleId="Heading8">
    <w:name w:val="Heading 8"/>
    <w:basedOn w:val="Normal"/>
    <w:next w:val="Normal"/>
    <w:link w:val="Heading8Char"/>
    <w:uiPriority w:val="9"/>
    <w:semiHidden w:val="on"/>
    <w:unhideWhenUsed w:val="on"/>
    <w:qFormat w:val="on"/>
    <w:pPr>
      <w:keepNext w:val="on"/>
      <w:keepLines w:val="on"/>
      <w:spacing w:after="0"/>
    </w:pPr>
    <w:rPr>
      <w:rFonts w:cstheme="majorBidi" w:eastAsiaTheme="majorEastAsia"/>
      <w:i/>
      <w:iCs/>
      <w:color w:val="272727" w:themeColor="text1" w:themeTint="d8"/>
    </w:rPr>
  </w:style>
  <w:style w:type="paragraph" w:styleId="Heading9">
    <w:name w:val="Heading 9"/>
    <w:basedOn w:val="Normal"/>
    <w:next w:val="Normal"/>
    <w:link w:val="Heading9Char"/>
    <w:uiPriority w:val="9"/>
    <w:semiHidden w:val="on"/>
    <w:unhideWhenUsed w:val="on"/>
    <w:qFormat w:val="on"/>
    <w:pPr>
      <w:keepNext w:val="on"/>
      <w:keepLines w:val="on"/>
      <w:spacing w:after="0"/>
    </w:pPr>
    <w:rPr>
      <w:rFonts w:cstheme="majorBidi" w:eastAsiaTheme="majorEastAsia"/>
      <w:color w:val="272727" w:themeColor="text1" w:themeTint="d8"/>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customStyle="1" w:styleId="Heading1Char">
    <w:name w:val="Heading 1 Char"/>
    <w:basedOn w:val="DefaultParagraphFont"/>
    <w:link w:val="Heading1"/>
    <w:uiPriority w:val="9"/>
    <w:rPr>
      <w:rFonts w:asciiTheme="majorHAnsi" w:cstheme="majorBidi" w:eastAsiaTheme="majorEastAsia" w:hAnsiTheme="majorHAnsi"/>
      <w:color w:val="104760" w:themeColor="accent1" w:themeShade="bf"/>
      <w:sz w:val="40"/>
      <w:szCs w:val="40"/>
    </w:rPr>
  </w:style>
  <w:style w:type="character" w:customStyle="1" w:styleId="Heading2Char">
    <w:name w:val="Heading 2 Char"/>
    <w:basedOn w:val="DefaultParagraphFont"/>
    <w:link w:val="Heading2"/>
    <w:uiPriority w:val="9"/>
    <w:semiHidden w:val="on"/>
    <w:rPr>
      <w:rFonts w:asciiTheme="majorHAnsi" w:cstheme="majorBidi" w:eastAsiaTheme="majorEastAsia" w:hAnsiTheme="majorHAnsi"/>
      <w:color w:val="104760" w:themeColor="accent1" w:themeShade="bf"/>
      <w:sz w:val="32"/>
      <w:szCs w:val="32"/>
    </w:rPr>
  </w:style>
  <w:style w:type="character" w:customStyle="1" w:styleId="Heading3Char">
    <w:name w:val="Heading 3 Char"/>
    <w:basedOn w:val="DefaultParagraphFont"/>
    <w:link w:val="Heading3"/>
    <w:uiPriority w:val="9"/>
    <w:semiHidden w:val="on"/>
    <w:rPr>
      <w:rFonts w:cstheme="majorBidi" w:eastAsiaTheme="majorEastAsia"/>
      <w:color w:val="104760" w:themeColor="accent1" w:themeShade="bf"/>
      <w:sz w:val="28"/>
      <w:szCs w:val="28"/>
    </w:rPr>
  </w:style>
  <w:style w:type="character" w:customStyle="1" w:styleId="Heading4Char">
    <w:name w:val="Heading 4 Char"/>
    <w:basedOn w:val="DefaultParagraphFont"/>
    <w:link w:val="Heading4"/>
    <w:uiPriority w:val="9"/>
    <w:semiHidden w:val="on"/>
    <w:rPr>
      <w:rFonts w:cstheme="majorBidi" w:eastAsiaTheme="majorEastAsia"/>
      <w:i/>
      <w:iCs/>
      <w:color w:val="104760" w:themeColor="accent1" w:themeShade="bf"/>
    </w:rPr>
  </w:style>
  <w:style w:type="character" w:customStyle="1" w:styleId="Heading5Char">
    <w:name w:val="Heading 5 Char"/>
    <w:basedOn w:val="DefaultParagraphFont"/>
    <w:link w:val="Heading5"/>
    <w:uiPriority w:val="9"/>
    <w:semiHidden w:val="on"/>
    <w:rPr>
      <w:rFonts w:cstheme="majorBidi" w:eastAsiaTheme="majorEastAsia"/>
      <w:color w:val="104760" w:themeColor="accent1" w:themeShade="bf"/>
    </w:rPr>
  </w:style>
  <w:style w:type="character" w:customStyle="1" w:styleId="Heading6Char">
    <w:name w:val="Heading 6 Char"/>
    <w:basedOn w:val="DefaultParagraphFont"/>
    <w:link w:val="Heading6"/>
    <w:uiPriority w:val="9"/>
    <w:semiHidden w:val="on"/>
    <w:rPr>
      <w:rFonts w:cstheme="majorBidi" w:eastAsiaTheme="majorEastAsia"/>
      <w:i/>
      <w:iCs/>
      <w:color w:val="595959" w:themeColor="text1" w:themeTint="a6"/>
    </w:rPr>
  </w:style>
  <w:style w:type="character" w:customStyle="1" w:styleId="Heading7Char">
    <w:name w:val="Heading 7 Char"/>
    <w:basedOn w:val="DefaultParagraphFont"/>
    <w:link w:val="Heading7"/>
    <w:uiPriority w:val="9"/>
    <w:semiHidden w:val="on"/>
    <w:rPr>
      <w:rFonts w:cstheme="majorBidi" w:eastAsiaTheme="majorEastAsia"/>
      <w:color w:val="595959" w:themeColor="text1" w:themeTint="a6"/>
    </w:rPr>
  </w:style>
  <w:style w:type="character" w:customStyle="1" w:styleId="Heading8Char">
    <w:name w:val="Heading 8 Char"/>
    <w:basedOn w:val="DefaultParagraphFont"/>
    <w:link w:val="Heading8"/>
    <w:uiPriority w:val="9"/>
    <w:semiHidden w:val="on"/>
    <w:rPr>
      <w:rFonts w:cstheme="majorBidi" w:eastAsiaTheme="majorEastAsia"/>
      <w:i/>
      <w:iCs/>
      <w:color w:val="272727" w:themeColor="text1" w:themeTint="d8"/>
    </w:rPr>
  </w:style>
  <w:style w:type="character" w:customStyle="1" w:styleId="Heading9Char">
    <w:name w:val="Heading 9 Char"/>
    <w:basedOn w:val="DefaultParagraphFont"/>
    <w:link w:val="Heading9"/>
    <w:uiPriority w:val="9"/>
    <w:semiHidden w:val="on"/>
    <w:rPr>
      <w:rFonts w:cstheme="majorBidi" w:eastAsiaTheme="majorEastAsia"/>
      <w:color w:val="272727" w:themeColor="text1" w:themeTint="d8"/>
    </w:rPr>
  </w:style>
  <w:style w:type="paragraph" w:styleId="Title">
    <w:name w:val="Title"/>
    <w:basedOn w:val="Normal"/>
    <w:next w:val="Normal"/>
    <w:link w:val="TitleChar"/>
    <w:uiPriority w:val="10"/>
    <w:qFormat w:val="on"/>
    <w:pPr>
      <w:spacing w:after="80" w:line="240" w:lineRule="auto"/>
      <w:contextualSpacing w:val="on"/>
    </w:pPr>
    <w:rPr>
      <w:rFonts w:asciiTheme="majorHAnsi" w:cstheme="majorBidi" w:eastAsiaTheme="majorEastAsia" w:hAnsiTheme="majorHAnsi"/>
      <w:spacing w:val="-10"/>
      <w:sz w:val="56"/>
      <w:szCs w:val="56"/>
    </w:rPr>
  </w:style>
  <w:style w:type="character" w:customStyle="1" w:styleId="TitleChar">
    <w:name w:val="Title Char"/>
    <w:basedOn w:val="DefaultParagraphFont"/>
    <w:link w:val="Title"/>
    <w:uiPriority w:val="10"/>
    <w:rPr>
      <w:rFonts w:asciiTheme="majorHAnsi" w:cstheme="majorBidi" w:eastAsiaTheme="majorEastAsia" w:hAnsiTheme="majorHAnsi"/>
      <w:spacing w:val="-10"/>
      <w:sz w:val="56"/>
      <w:szCs w:val="56"/>
    </w:rPr>
  </w:style>
  <w:style w:type="paragraph" w:styleId="Subtitle">
    <w:name w:val="Subtitle"/>
    <w:basedOn w:val="Normal"/>
    <w:next w:val="Normal"/>
    <w:link w:val="SubtitleChar"/>
    <w:uiPriority w:val="11"/>
    <w:qFormat w:val="on"/>
    <w:pPr/>
    <w:rPr>
      <w:rFonts w:cstheme="majorBidi" w:eastAsiaTheme="majorEastAsia"/>
      <w:color w:val="595959" w:themeColor="text1" w:themeTint="a6"/>
      <w:spacing w:val="15"/>
      <w:sz w:val="28"/>
      <w:szCs w:val="28"/>
    </w:rPr>
  </w:style>
  <w:style w:type="character" w:customStyle="1" w:styleId="SubtitleChar">
    <w:name w:val="Subtitle Char"/>
    <w:basedOn w:val="DefaultParagraphFont"/>
    <w:link w:val="Subtitle"/>
    <w:uiPriority w:val="11"/>
    <w:rPr>
      <w:rFonts w:cstheme="majorBidi" w:eastAsiaTheme="majorEastAsia"/>
      <w:color w:val="595959" w:themeColor="text1" w:themeTint="a6"/>
      <w:spacing w:val="15"/>
      <w:sz w:val="28"/>
      <w:szCs w:val="28"/>
    </w:rPr>
  </w:style>
  <w:style w:type="paragraph" w:styleId="Quote">
    <w:name w:val="Quote"/>
    <w:basedOn w:val="Normal"/>
    <w:next w:val="Normal"/>
    <w:link w:val="QuoteChar"/>
    <w:uiPriority w:val="29"/>
    <w:qFormat w:val="on"/>
    <w:pPr>
      <w:spacing w:before="160"/>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ListParagraph">
    <w:name w:val="List Paragraph"/>
    <w:basedOn w:val="Normal"/>
    <w:uiPriority w:val="34"/>
    <w:qFormat w:val="on"/>
    <w:pPr>
      <w:ind w:left="720"/>
      <w:contextualSpacing w:val="on"/>
    </w:pPr>
  </w:style>
  <w:style w:type="character" w:styleId="IntenseEmphasis">
    <w:name w:val="Intense Emphasis"/>
    <w:basedOn w:val="DefaultParagraphFont"/>
    <w:uiPriority w:val="21"/>
    <w:qFormat w:val="on"/>
    <w:rPr>
      <w:i/>
      <w:iCs/>
      <w:color w:val="104760" w:themeColor="accent1" w:themeShade="bf"/>
    </w:rPr>
  </w:style>
  <w:style w:type="paragraph" w:styleId="IntenseQuote">
    <w:name w:val="Intense Quote"/>
    <w:basedOn w:val="Normal"/>
    <w:next w:val="Normal"/>
    <w:link w:val="IntenseQuoteChar"/>
    <w:uiPriority w:val="30"/>
    <w:qFormat w:val="on"/>
    <w:pPr>
      <w:pBdr>
        <w:top w:val="single" w:color="104760" w:themeColor="accent1" w:themeShade="bf" w:sz="4" w:space="10"/>
        <w:bottom w:val="single" w:color="104760" w:themeColor="accent1" w:themeShade="bf" w:sz="4" w:space="10"/>
      </w:pBdr>
      <w:spacing w:before="360" w:after="360"/>
      <w:ind w:left="864" w:right="864"/>
      <w:jc w:val="center"/>
    </w:pPr>
    <w:rPr>
      <w:i/>
      <w:iCs/>
      <w:color w:val="104760" w:themeColor="accent1" w:themeShade="bf"/>
    </w:rPr>
  </w:style>
  <w:style w:type="character" w:customStyle="1" w:styleId="IntenseQuoteChar">
    <w:name w:val="Intense Quote Char"/>
    <w:basedOn w:val="DefaultParagraphFont"/>
    <w:link w:val="IntenseQuote"/>
    <w:uiPriority w:val="30"/>
    <w:rPr>
      <w:i/>
      <w:iCs/>
      <w:color w:val="104760" w:themeColor="accent1" w:themeShade="bf"/>
    </w:rPr>
  </w:style>
  <w:style w:type="character" w:styleId="IntenseReference">
    <w:name w:val="Intense Reference"/>
    <w:basedOn w:val="DefaultParagraphFont"/>
    <w:uiPriority w:val="32"/>
    <w:qFormat w:val="on"/>
    <w:rPr>
      <w:b/>
      <w:bCs/>
      <w:smallCaps/>
      <w:color w:val="104760" w:themeColor="accent1" w:themeShade="bf"/>
      <w:spacing w:val="5"/>
    </w:rPr>
  </w:style>
  <w:style w:type="paragraph" w:styleId="NoSpacing">
    <w:name w:val="No Spacing"/>
    <w:uiPriority w:val="1"/>
    <w:qFormat w:val="on"/>
    <w:pPr>
      <w:spacing w:after="0" w:line="240" w:lineRule="auto"/>
    </w:pPr>
  </w:style>
  <w:style w:type="paragraph" w:styleId="Header">
    <w:name w:val="Header"/>
    <w:basedOn w:val="Normal"/>
    <w:link w:val="HeaderChar"/>
    <w:uiPriority w:val="99"/>
    <w:unhideWhenUsed w:val="on"/>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val="on"/>
    <w:pPr>
      <w:tabs>
        <w:tab w:val="center" w:pos="4513"/>
        <w:tab w:val="right" w:pos="9026"/>
      </w:tabs>
      <w:spacing w:after="0" w:line="240" w:lineRule="auto"/>
    </w:pPr>
  </w:style>
  <w:style w:type="character" w:customStyle="1" w:styleId="FooterChar">
    <w:name w:val="Footer Char"/>
    <w:basedOn w:val="DefaultParagraphFont"/>
    <w:link w:val="Foot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theme" Target="theme/theme1.xml"/><Relationship Id="rId15" Type="http://schemas.openxmlformats.org/officeDocument/2006/relationships/header" Target="header1.xml"/><Relationship Id="rId16" Type="http://schemas.openxmlformats.org/officeDocument/2006/relationships/header" Target="header2.xml"/><Relationship Id="rId17" Type="http://schemas.openxmlformats.org/officeDocument/2006/relationships/header" Target="header3.xml"/><Relationship Id="rId18" Type="http://schemas.openxmlformats.org/officeDocument/2006/relationships/footer" Target="footer1.xml"/><Relationship Id="rId19" Type="http://schemas.openxmlformats.org/officeDocument/2006/relationships/footer" Target="footer2.xml"/><Relationship Id="rId2" Type="http://schemas.openxmlformats.org/officeDocument/2006/relationships/styles" Target="styles.xml"/><Relationship Id="rId20" Type="http://schemas.openxmlformats.org/officeDocument/2006/relationships/footer" Target="footer3.xml"/><Relationship Id="rId3" Type="http://schemas.openxmlformats.org/officeDocument/2006/relationships/settings" Target="settings.xml"/><Relationship Id="rId5" Type="http://schemas.openxmlformats.org/officeDocument/2006/relationships/footnotes" Target="footnotes.xml"/><Relationship Id="rId6" Type="http://schemas.openxmlformats.org/officeDocument/2006/relationships/endnotes" Target="endnotes.xml"/><Relationship Id="rId4" Type="http://schemas.openxmlformats.org/officeDocument/2006/relationships/webSettings" Target="webSettings.xml"/></Relationships>
</file>

<file path=word/_rels/endnotes.xml.rels><?xml version="1.0" encoding="UTF-8" standalone="yes"?>
<Relationships xmlns="http://schemas.openxmlformats.org/package/2006/relationships"></Relationships>
</file>

<file path=word/_rels/footer1.xml.rels><?xml version="1.0" encoding="UTF-8" standalone="yes"?>
<Relationships xmlns="http://schemas.openxmlformats.org/package/2006/relationships"></Relationships>
</file>

<file path=word/_rels/footer2.xml.rels><?xml version="1.0" encoding="UTF-8" standalone="yes"?>
<Relationships xmlns="http://schemas.openxmlformats.org/package/2006/relationships"></Relationships>
</file>

<file path=word/_rels/footer3.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header2.xml.rels><?xml version="1.0" encoding="UTF-8" standalone="yes"?>
<Relationships xmlns="http://schemas.openxmlformats.org/package/2006/relationships"></Relationships>
</file>

<file path=word/_rels/header3.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Arab" typeface="Times New Roman"/>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Light"/>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Light"/>
        <a:font script="Olck" typeface="Nirmala UI"/>
        <a:font script="Lisu" typeface="Segoe UI"/>
        <a:font script="Sora" typeface="Nirmala UI"/>
      </a:majorFont>
      <a:minorFont>
        <a:latin typeface="Aptos" panose="02110004020202020204"/>
        <a:ea typeface=""/>
        <a:cs typeface=""/>
        <a:font script="Arab" typeface="Arial"/>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a:font script="Olck" typeface="Nirmala UI"/>
        <a:font script="Lisu" typeface="Segoe UI"/>
        <a:font script="Sora" typeface="Nirmala UI"/>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1404</Words>
  <Characters>8005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Brendan Rallison</dc:creator>
  <cp:lastModifiedBy>Patsy</cp:lastModifiedBy>
</cp:coreProperties>
</file>